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F2" w:rsidRPr="00D17D13" w:rsidRDefault="006F58F2" w:rsidP="006F58F2">
      <w:pPr>
        <w:ind w:firstLine="720"/>
        <w:jc w:val="right"/>
        <w:rPr>
          <w:color w:val="FF0000"/>
          <w:sz w:val="22"/>
          <w:szCs w:val="22"/>
          <w:lang w:val="en-US"/>
        </w:rPr>
      </w:pPr>
    </w:p>
    <w:p w:rsidR="006F58F2" w:rsidRPr="005A646A" w:rsidRDefault="006F58F2" w:rsidP="006F58F2">
      <w:pPr>
        <w:ind w:firstLine="720"/>
        <w:jc w:val="right"/>
        <w:rPr>
          <w:color w:val="FF0000"/>
          <w:sz w:val="16"/>
        </w:rPr>
      </w:pPr>
    </w:p>
    <w:p w:rsidR="00506B62" w:rsidRPr="005A646A" w:rsidRDefault="00506B62" w:rsidP="00506B62">
      <w:pPr>
        <w:pStyle w:val="a3"/>
        <w:keepNext/>
        <w:keepLines/>
        <w:jc w:val="right"/>
        <w:outlineLvl w:val="0"/>
        <w:rPr>
          <w:color w:val="FF0000"/>
        </w:rPr>
      </w:pPr>
    </w:p>
    <w:p w:rsidR="00E84C3C" w:rsidRPr="005A646A" w:rsidRDefault="00E84C3C" w:rsidP="00506B62">
      <w:pPr>
        <w:pStyle w:val="a3"/>
        <w:keepNext/>
        <w:keepLines/>
        <w:jc w:val="right"/>
        <w:outlineLvl w:val="0"/>
        <w:rPr>
          <w:color w:val="FF0000"/>
        </w:rPr>
      </w:pPr>
    </w:p>
    <w:p w:rsidR="004C6755" w:rsidRPr="005A646A" w:rsidRDefault="004C6755" w:rsidP="004C6755">
      <w:pPr>
        <w:pStyle w:val="a3"/>
        <w:spacing w:line="288" w:lineRule="auto"/>
        <w:rPr>
          <w:color w:val="000000" w:themeColor="text1"/>
          <w:sz w:val="28"/>
          <w:szCs w:val="28"/>
        </w:rPr>
      </w:pPr>
      <w:r w:rsidRPr="005A646A">
        <w:rPr>
          <w:color w:val="000000" w:themeColor="text1"/>
          <w:sz w:val="28"/>
          <w:szCs w:val="28"/>
        </w:rPr>
        <w:t xml:space="preserve">Сублицензионный договор № </w:t>
      </w:r>
    </w:p>
    <w:p w:rsidR="00E84C3C" w:rsidRPr="005A646A" w:rsidRDefault="00E84C3C" w:rsidP="004C6755">
      <w:pPr>
        <w:pStyle w:val="a3"/>
        <w:spacing w:line="288" w:lineRule="auto"/>
        <w:rPr>
          <w:color w:val="000000" w:themeColor="text1"/>
          <w:sz w:val="28"/>
          <w:szCs w:val="28"/>
        </w:rPr>
      </w:pPr>
    </w:p>
    <w:p w:rsidR="004C6755" w:rsidRPr="005A646A" w:rsidRDefault="004C6755" w:rsidP="004C6755">
      <w:pPr>
        <w:pStyle w:val="a5"/>
        <w:rPr>
          <w:color w:val="000000" w:themeColor="text1"/>
        </w:rPr>
      </w:pPr>
      <w:r w:rsidRPr="005A646A">
        <w:rPr>
          <w:color w:val="000000" w:themeColor="text1"/>
        </w:rPr>
        <w:t xml:space="preserve">          </w:t>
      </w:r>
    </w:p>
    <w:p w:rsidR="004C6755" w:rsidRPr="005A646A" w:rsidRDefault="004C6755" w:rsidP="004C6755">
      <w:pPr>
        <w:pStyle w:val="a5"/>
        <w:rPr>
          <w:color w:val="000000" w:themeColor="text1"/>
        </w:rPr>
      </w:pPr>
    </w:p>
    <w:p w:rsidR="004C6755" w:rsidRPr="006A7F34" w:rsidRDefault="00EF01D9" w:rsidP="004C6755">
      <w:pPr>
        <w:pStyle w:val="a5"/>
        <w:rPr>
          <w:color w:val="000000" w:themeColor="text1"/>
        </w:rPr>
      </w:pPr>
      <w:r w:rsidRPr="005A646A">
        <w:rPr>
          <w:color w:val="000000" w:themeColor="text1"/>
        </w:rPr>
        <w:t>__________________________</w:t>
      </w:r>
      <w:r w:rsidR="004C6755" w:rsidRPr="005A646A">
        <w:rPr>
          <w:color w:val="000000" w:themeColor="text1"/>
        </w:rPr>
        <w:t xml:space="preserve"> именуемое в дальнейшем «</w:t>
      </w:r>
      <w:r w:rsidR="00522B8D" w:rsidRPr="009F13BA">
        <w:t>Сублицензиар</w:t>
      </w:r>
      <w:r w:rsidR="004C6755" w:rsidRPr="005A646A">
        <w:rPr>
          <w:color w:val="000000" w:themeColor="text1"/>
        </w:rPr>
        <w:t xml:space="preserve">», в лице </w:t>
      </w:r>
      <w:r w:rsidRPr="005A646A">
        <w:rPr>
          <w:color w:val="000000" w:themeColor="text1"/>
        </w:rPr>
        <w:t>_________________________</w:t>
      </w:r>
      <w:r w:rsidR="004C6755" w:rsidRPr="005A646A">
        <w:rPr>
          <w:color w:val="000000" w:themeColor="text1"/>
        </w:rPr>
        <w:t xml:space="preserve">, действующего на основании </w:t>
      </w:r>
      <w:r w:rsidRPr="001C5617">
        <w:rPr>
          <w:color w:val="000000" w:themeColor="text1"/>
          <w:u w:val="single"/>
        </w:rPr>
        <w:t>______________________</w:t>
      </w:r>
      <w:r w:rsidR="00592E48">
        <w:rPr>
          <w:color w:val="000000" w:themeColor="text1"/>
        </w:rPr>
        <w:t>, с одной С</w:t>
      </w:r>
      <w:r w:rsidR="004C6755" w:rsidRPr="005A646A">
        <w:rPr>
          <w:color w:val="000000" w:themeColor="text1"/>
        </w:rPr>
        <w:t>тороны, и</w:t>
      </w:r>
      <w:r w:rsidR="006A7F34" w:rsidRPr="006A7F34">
        <w:rPr>
          <w:color w:val="000000" w:themeColor="text1"/>
        </w:rPr>
        <w:t xml:space="preserve"> ОБЩЕСТВО С ОГРАНИЧЕННОЙ ОТВЕТСТВЕННОСТЬЮ "НОВАТЭК-КОСТРОМА"</w:t>
      </w:r>
      <w:r w:rsidR="004C6755" w:rsidRPr="006A7F34">
        <w:rPr>
          <w:color w:val="000000" w:themeColor="text1"/>
        </w:rPr>
        <w:t>, именуемое в дальнейшем «Сублицензиат», в лице</w:t>
      </w:r>
      <w:r w:rsidR="006A7F34" w:rsidRPr="006A7F34">
        <w:rPr>
          <w:color w:val="000000" w:themeColor="text1"/>
        </w:rPr>
        <w:t xml:space="preserve"> Генерального директора </w:t>
      </w:r>
      <w:r w:rsidR="006A7F34" w:rsidRPr="001C5617">
        <w:rPr>
          <w:color w:val="000000" w:themeColor="text1"/>
          <w:u w:val="single"/>
        </w:rPr>
        <w:t>Смирнова Дмитрия Михайловича</w:t>
      </w:r>
      <w:r w:rsidR="004C6755" w:rsidRPr="006A7F34">
        <w:rPr>
          <w:color w:val="000000" w:themeColor="text1"/>
        </w:rPr>
        <w:t>, действующего на основании</w:t>
      </w:r>
      <w:r w:rsidR="006A7F34" w:rsidRPr="006A7F34">
        <w:rPr>
          <w:color w:val="000000" w:themeColor="text1"/>
        </w:rPr>
        <w:t xml:space="preserve"> </w:t>
      </w:r>
      <w:r w:rsidR="006A7F34">
        <w:rPr>
          <w:color w:val="000000" w:themeColor="text1"/>
        </w:rPr>
        <w:t>Устава</w:t>
      </w:r>
      <w:r w:rsidR="00592E48">
        <w:rPr>
          <w:color w:val="000000" w:themeColor="text1"/>
        </w:rPr>
        <w:t>, с другой С</w:t>
      </w:r>
      <w:r w:rsidR="004C6755" w:rsidRPr="006A7F34">
        <w:rPr>
          <w:color w:val="000000" w:themeColor="text1"/>
        </w:rPr>
        <w:t xml:space="preserve">тороны, </w:t>
      </w:r>
      <w:r w:rsidR="001C5617" w:rsidRPr="001C5617">
        <w:t>с</w:t>
      </w:r>
      <w:r w:rsidR="001C5617" w:rsidRPr="001C5617">
        <w:rPr>
          <w:rStyle w:val="highlight"/>
        </w:rPr>
        <w:t>овместно именуемые Стороны</w:t>
      </w:r>
      <w:r w:rsidR="001C5617">
        <w:rPr>
          <w:rStyle w:val="highlight"/>
        </w:rPr>
        <w:t>,</w:t>
      </w:r>
      <w:r w:rsidR="001C5617">
        <w:rPr>
          <w:rStyle w:val="highlight"/>
          <w:rFonts w:ascii="Arial" w:hAnsi="Arial" w:cs="Arial"/>
          <w:sz w:val="30"/>
          <w:szCs w:val="30"/>
        </w:rPr>
        <w:t xml:space="preserve"> </w:t>
      </w:r>
      <w:r w:rsidR="004C6755" w:rsidRPr="006A7F34">
        <w:rPr>
          <w:color w:val="000000" w:themeColor="text1"/>
        </w:rPr>
        <w:t>заключили настоящий Договор о нижеследующем:</w:t>
      </w:r>
    </w:p>
    <w:p w:rsidR="000035F1" w:rsidRPr="006A7F34" w:rsidRDefault="000035F1" w:rsidP="004C6755">
      <w:pPr>
        <w:pStyle w:val="a5"/>
        <w:rPr>
          <w:color w:val="000000" w:themeColor="text1"/>
        </w:rPr>
      </w:pPr>
    </w:p>
    <w:p w:rsidR="0059007E" w:rsidRPr="00E0476F" w:rsidRDefault="0059007E" w:rsidP="00E84C3C">
      <w:pPr>
        <w:widowControl w:val="0"/>
        <w:numPr>
          <w:ilvl w:val="0"/>
          <w:numId w:val="5"/>
        </w:numPr>
        <w:jc w:val="center"/>
        <w:rPr>
          <w:b/>
        </w:rPr>
      </w:pPr>
      <w:r w:rsidRPr="00E0476F">
        <w:rPr>
          <w:b/>
        </w:rPr>
        <w:t>ПРЕДМЕТ ДОГОВОРА</w:t>
      </w:r>
    </w:p>
    <w:p w:rsidR="00772290" w:rsidRPr="0011281E" w:rsidRDefault="00772290" w:rsidP="00772290">
      <w:pPr>
        <w:widowControl w:val="0"/>
        <w:ind w:left="1080"/>
        <w:rPr>
          <w:b/>
          <w:color w:val="FF0000"/>
        </w:rPr>
      </w:pPr>
    </w:p>
    <w:p w:rsidR="00980F91" w:rsidRPr="00732F68" w:rsidRDefault="009E2DD7" w:rsidP="00584BB6">
      <w:pPr>
        <w:widowControl w:val="0"/>
        <w:ind w:firstLine="720"/>
        <w:jc w:val="both"/>
        <w:rPr>
          <w:color w:val="FF0000"/>
          <w:highlight w:val="yellow"/>
        </w:rPr>
      </w:pPr>
      <w:r w:rsidRPr="00D25075">
        <w:t xml:space="preserve">1.1. Сублицензиар, имея соответствующие полномочия </w:t>
      </w:r>
      <w:r w:rsidR="00E0476F" w:rsidRPr="00D25075">
        <w:t>от правообладателя, обязуется предоставить Сублицензиату</w:t>
      </w:r>
      <w:r w:rsidR="00D25075" w:rsidRPr="00D25075">
        <w:t xml:space="preserve"> права на использование (простую неисключительную лицензию) программ</w:t>
      </w:r>
      <w:r w:rsidR="005162A7">
        <w:t>ы</w:t>
      </w:r>
      <w:r w:rsidR="00D25075" w:rsidRPr="00D25075">
        <w:t xml:space="preserve"> для ЭВМ (далее – </w:t>
      </w:r>
      <w:r w:rsidR="00D25075" w:rsidRPr="00D25075">
        <w:rPr>
          <w:b/>
        </w:rPr>
        <w:t>«</w:t>
      </w:r>
      <w:r w:rsidR="00D25075" w:rsidRPr="00D25075">
        <w:t>ПРОДУКТ</w:t>
      </w:r>
      <w:r w:rsidR="00D25075" w:rsidRPr="00980F91">
        <w:rPr>
          <w:b/>
        </w:rPr>
        <w:t>»</w:t>
      </w:r>
      <w:r w:rsidR="00D25075" w:rsidRPr="00980F91">
        <w:t>)</w:t>
      </w:r>
      <w:r w:rsidR="00980F91" w:rsidRPr="00980F91">
        <w:t>, согласно п. 4.1. настоящего Договора.</w:t>
      </w:r>
    </w:p>
    <w:p w:rsidR="00E0476F" w:rsidRPr="005162A7" w:rsidRDefault="005162A7" w:rsidP="00584BB6">
      <w:pPr>
        <w:autoSpaceDE w:val="0"/>
        <w:autoSpaceDN w:val="0"/>
        <w:adjustRightInd w:val="0"/>
        <w:ind w:firstLine="720"/>
        <w:jc w:val="both"/>
      </w:pPr>
      <w:r w:rsidRPr="005162A7">
        <w:t>1.2</w:t>
      </w:r>
      <w:r w:rsidR="00771F2D">
        <w:t>.</w:t>
      </w:r>
      <w:r w:rsidRPr="005162A7">
        <w:t xml:space="preserve"> </w:t>
      </w:r>
      <w:r w:rsidR="00EC572A" w:rsidRPr="00EC572A">
        <w:t>Сублицензиат</w:t>
      </w:r>
      <w:r w:rsidRPr="00EC572A">
        <w:t xml:space="preserve"> </w:t>
      </w:r>
      <w:r w:rsidRPr="005162A7">
        <w:t xml:space="preserve">обязуется использовать поставляемый ПРОДУКТ в строгом соответствии с требованиями </w:t>
      </w:r>
      <w:r w:rsidR="00DB7490" w:rsidRPr="00DB7490">
        <w:t>«Пользовательского лицензионного соглашения»</w:t>
      </w:r>
      <w:r w:rsidRPr="00DB7490">
        <w:t xml:space="preserve">, </w:t>
      </w:r>
      <w:r w:rsidRPr="005162A7">
        <w:t>условия которого принимаются при инстал</w:t>
      </w:r>
      <w:r w:rsidR="007E74F1">
        <w:t>л</w:t>
      </w:r>
      <w:r w:rsidRPr="005162A7">
        <w:t>яции программного обеспе</w:t>
      </w:r>
      <w:r>
        <w:t>ч</w:t>
      </w:r>
      <w:r w:rsidRPr="005162A7">
        <w:t>ения.</w:t>
      </w:r>
    </w:p>
    <w:p w:rsidR="00AE074B" w:rsidRPr="00B43885" w:rsidRDefault="00AE074B" w:rsidP="00584BB6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7E74F1">
        <w:t>1.3</w:t>
      </w:r>
      <w:r w:rsidRPr="00B43885">
        <w:t xml:space="preserve">. За передачу прав на использование </w:t>
      </w:r>
      <w:r w:rsidR="007E74F1" w:rsidRPr="00B43885">
        <w:t>ПРОДУКТА</w:t>
      </w:r>
      <w:r w:rsidRPr="00B43885">
        <w:t xml:space="preserve"> Сублицензиат выплачивает Сублицензиару</w:t>
      </w:r>
      <w:r w:rsidRPr="00B43885">
        <w:rPr>
          <w:lang w:eastAsia="en-US"/>
        </w:rPr>
        <w:t xml:space="preserve"> вознаграждение. Наименование лицензий и размер вознаграждений за лицензии на </w:t>
      </w:r>
      <w:r w:rsidR="00B43885" w:rsidRPr="00B43885">
        <w:rPr>
          <w:lang w:eastAsia="en-US"/>
        </w:rPr>
        <w:t>ПРОДУКТ</w:t>
      </w:r>
      <w:r w:rsidRPr="00B43885">
        <w:rPr>
          <w:lang w:eastAsia="en-US"/>
        </w:rPr>
        <w:t xml:space="preserve"> указываются </w:t>
      </w:r>
      <w:r w:rsidR="00592E48" w:rsidRPr="00B43885">
        <w:rPr>
          <w:lang w:eastAsia="en-US"/>
        </w:rPr>
        <w:t>С</w:t>
      </w:r>
      <w:r w:rsidRPr="00B43885">
        <w:rPr>
          <w:lang w:eastAsia="en-US"/>
        </w:rPr>
        <w:t xml:space="preserve">торонами </w:t>
      </w:r>
      <w:r w:rsidR="00B43885" w:rsidRPr="00D25075">
        <w:t>согласно</w:t>
      </w:r>
      <w:r w:rsidR="00B43885" w:rsidRPr="00B43885">
        <w:rPr>
          <w:lang w:eastAsia="en-US"/>
        </w:rPr>
        <w:t xml:space="preserve"> </w:t>
      </w:r>
      <w:r w:rsidR="00B43885" w:rsidRPr="00B43885">
        <w:t>п. 4.1. настоящего Договора</w:t>
      </w:r>
      <w:r w:rsidR="00B43885" w:rsidRPr="00B43885">
        <w:rPr>
          <w:lang w:eastAsia="en-US"/>
        </w:rPr>
        <w:t>.</w:t>
      </w:r>
    </w:p>
    <w:p w:rsidR="00AE074B" w:rsidRPr="0011281E" w:rsidRDefault="00AE074B" w:rsidP="00584BB6">
      <w:pPr>
        <w:widowControl w:val="0"/>
        <w:ind w:firstLine="720"/>
        <w:jc w:val="both"/>
        <w:rPr>
          <w:color w:val="FF0000"/>
        </w:rPr>
      </w:pPr>
    </w:p>
    <w:p w:rsidR="00772290" w:rsidRPr="00443F72" w:rsidRDefault="00772290" w:rsidP="00584BB6">
      <w:pPr>
        <w:pStyle w:val="af3"/>
        <w:numPr>
          <w:ilvl w:val="0"/>
          <w:numId w:val="5"/>
        </w:numPr>
        <w:autoSpaceDE w:val="0"/>
        <w:autoSpaceDN w:val="0"/>
        <w:adjustRightInd w:val="0"/>
        <w:ind w:left="0" w:firstLine="720"/>
        <w:jc w:val="center"/>
      </w:pPr>
      <w:r w:rsidRPr="00443F72">
        <w:rPr>
          <w:b/>
          <w:bCs/>
        </w:rPr>
        <w:t>СОГЛАСОВАНИЕ УСЛОВИЙ ПРИЕМА-ПОЛУЧЕНИЯ ЛИЦЕНЗИЙ</w:t>
      </w:r>
    </w:p>
    <w:p w:rsidR="00AE074B" w:rsidRPr="0011281E" w:rsidRDefault="00AE074B" w:rsidP="00584BB6">
      <w:pPr>
        <w:pStyle w:val="af3"/>
        <w:widowControl w:val="0"/>
        <w:ind w:left="0" w:firstLine="720"/>
        <w:rPr>
          <w:b/>
          <w:color w:val="FF0000"/>
        </w:rPr>
      </w:pPr>
    </w:p>
    <w:p w:rsidR="00095380" w:rsidRPr="00443F72" w:rsidRDefault="00B732EE" w:rsidP="00B732E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B732EE">
        <w:t>Сублицензи</w:t>
      </w:r>
      <w:bookmarkStart w:id="0" w:name="_GoBack"/>
      <w:bookmarkEnd w:id="0"/>
      <w:r w:rsidRPr="00B732EE">
        <w:t>ар выставляет счет на лицензии, которые направляет Сублицензиату по электронной почте, указанной в реквизитах Сторон Договора.</w:t>
      </w:r>
    </w:p>
    <w:p w:rsidR="005F6EB7" w:rsidRPr="00111FD3" w:rsidRDefault="00111FD3" w:rsidP="00B732EE">
      <w:pPr>
        <w:autoSpaceDE w:val="0"/>
        <w:autoSpaceDN w:val="0"/>
        <w:adjustRightInd w:val="0"/>
        <w:ind w:firstLine="709"/>
        <w:jc w:val="both"/>
      </w:pPr>
      <w:r w:rsidRPr="00111FD3">
        <w:t>2.2</w:t>
      </w:r>
      <w:r>
        <w:t>.</w:t>
      </w:r>
      <w:r w:rsidR="0007024D">
        <w:t xml:space="preserve"> </w:t>
      </w:r>
      <w:r w:rsidR="00553E62" w:rsidRPr="00553E62">
        <w:t xml:space="preserve"> </w:t>
      </w:r>
      <w:r w:rsidR="00B732EE">
        <w:t>Сублицензиар формирует и передает лицензии и сопроводительную документацию на использование ПРОДУКТА, указанного в п. 4.1 Договора, путем передачи ключа по электронной почте</w:t>
      </w:r>
      <w:r w:rsidR="00553E62">
        <w:t>(</w:t>
      </w:r>
      <w:r w:rsidR="00553E62">
        <w:rPr>
          <w:lang w:val="en-US"/>
        </w:rPr>
        <w:t>e</w:t>
      </w:r>
      <w:r w:rsidR="00553E62" w:rsidRPr="00553E62">
        <w:t>-</w:t>
      </w:r>
      <w:r w:rsidR="00553E62">
        <w:rPr>
          <w:lang w:val="en-US"/>
        </w:rPr>
        <w:t>mail</w:t>
      </w:r>
      <w:r w:rsidR="00553E62">
        <w:t>)</w:t>
      </w:r>
      <w:r w:rsidR="00B732EE">
        <w:t>, в течение 15 (пятнадцати) рабочих дней с момента подписания Договора. Сублицензиар так же обязан предоставить ссылки на загрузку дистрибутива и информацией по установке ПРОДУКТА.</w:t>
      </w:r>
      <w:r w:rsidR="00095380" w:rsidRPr="00111FD3">
        <w:t xml:space="preserve"> </w:t>
      </w:r>
    </w:p>
    <w:p w:rsidR="00111FD3" w:rsidRPr="00AB6264" w:rsidRDefault="00111FD3" w:rsidP="00B732EE">
      <w:pPr>
        <w:autoSpaceDE w:val="0"/>
        <w:autoSpaceDN w:val="0"/>
        <w:adjustRightInd w:val="0"/>
        <w:ind w:firstLine="720"/>
        <w:jc w:val="both"/>
      </w:pPr>
      <w:r w:rsidRPr="00AB6264">
        <w:t>2.3</w:t>
      </w:r>
      <w:r w:rsidR="00553E62" w:rsidRPr="00553E62">
        <w:t>.</w:t>
      </w:r>
      <w:r w:rsidR="00B732EE">
        <w:t xml:space="preserve"> Сублицензиат обязуется по факту передачи прав на ПРОДУКТ подписать двухсторонние Акты передачи прав пользования, являющиеся неотъемлемой частью настоящего договора. Без подписания указанных Актов предоставление прав является недействительным.</w:t>
      </w:r>
    </w:p>
    <w:p w:rsidR="00095380" w:rsidRPr="00443F72" w:rsidRDefault="00B732EE" w:rsidP="00B732EE">
      <w:pPr>
        <w:pStyle w:val="af3"/>
        <w:autoSpaceDE w:val="0"/>
        <w:autoSpaceDN w:val="0"/>
        <w:adjustRightInd w:val="0"/>
        <w:ind w:left="0" w:firstLine="709"/>
        <w:jc w:val="both"/>
      </w:pPr>
      <w:r>
        <w:t>2.4</w:t>
      </w:r>
      <w:r w:rsidR="00553E62" w:rsidRPr="00553E62">
        <w:t xml:space="preserve">.  </w:t>
      </w:r>
      <w:r w:rsidR="00095380" w:rsidRPr="00443F72">
        <w:t>При наличии у Сублицензиата претензий к работоспособности полученных лицензий на Программу, Сублицензиат направляет в адрес Сублицензиара перечень обнаруженных недостатков. Претензии к работоспособности принимаются в течение 7</w:t>
      </w:r>
      <w:r w:rsidR="00D31B0F" w:rsidRPr="00443F72">
        <w:t xml:space="preserve"> (Семи)</w:t>
      </w:r>
      <w:r w:rsidR="00095380" w:rsidRPr="00443F72">
        <w:t xml:space="preserve"> рабочих дней от даты получения лицензии Сублицензиатом. В случае, если по вине Сублицензиара лицензи</w:t>
      </w:r>
      <w:r w:rsidR="00D03356">
        <w:t>и</w:t>
      </w:r>
      <w:r w:rsidR="00095380" w:rsidRPr="00443F72">
        <w:t xml:space="preserve"> на продукт не мо</w:t>
      </w:r>
      <w:r w:rsidR="00D03356">
        <w:t>гут</w:t>
      </w:r>
      <w:r w:rsidR="00095380" w:rsidRPr="00443F72">
        <w:t xml:space="preserve"> пройти процедуру активации, или невозможно получить дистрибутив программы с официального сайта производителя по предоставленной ссылке, или друг</w:t>
      </w:r>
      <w:r w:rsidR="0004396F">
        <w:t xml:space="preserve">ие недостатки, делающие </w:t>
      </w:r>
      <w:r w:rsidR="0004396F" w:rsidRPr="00D03356">
        <w:t>лицензи</w:t>
      </w:r>
      <w:r w:rsidR="00D03356" w:rsidRPr="00D03356">
        <w:t>и</w:t>
      </w:r>
      <w:r w:rsidR="0004396F" w:rsidRPr="00D03356">
        <w:t xml:space="preserve"> на Программу непригодны</w:t>
      </w:r>
      <w:r w:rsidR="00D03356" w:rsidRPr="00D03356">
        <w:t>ми</w:t>
      </w:r>
      <w:r w:rsidR="00095380" w:rsidRPr="00D03356">
        <w:t xml:space="preserve"> </w:t>
      </w:r>
      <w:r w:rsidR="00095380" w:rsidRPr="00443F72">
        <w:t>к использованию, Сублицензиар высыл</w:t>
      </w:r>
      <w:r w:rsidR="005A0044">
        <w:t>ает в адрес Сублицензиата другие</w:t>
      </w:r>
      <w:r w:rsidR="00095380" w:rsidRPr="00443F72">
        <w:t xml:space="preserve"> лицензи</w:t>
      </w:r>
      <w:r w:rsidR="005A0044">
        <w:t>и</w:t>
      </w:r>
      <w:r w:rsidR="00095380" w:rsidRPr="00443F72">
        <w:t xml:space="preserve"> или обеспечивает другой доступ к дистрибутиву Программы не позднее 10</w:t>
      </w:r>
      <w:r w:rsidR="00966315" w:rsidRPr="00443F72">
        <w:t xml:space="preserve"> (Десяти)</w:t>
      </w:r>
      <w:r w:rsidR="00095380" w:rsidRPr="00443F72">
        <w:t xml:space="preserve"> </w:t>
      </w:r>
      <w:r w:rsidR="00966315" w:rsidRPr="00443F72">
        <w:t xml:space="preserve">рабочих </w:t>
      </w:r>
      <w:r w:rsidR="00095380" w:rsidRPr="00443F72">
        <w:t>дней с момента получения уведомления об обнаруженных недостатках.</w:t>
      </w:r>
    </w:p>
    <w:p w:rsidR="0038606A" w:rsidRPr="0011281E" w:rsidRDefault="0038606A" w:rsidP="00111FD3">
      <w:pPr>
        <w:pStyle w:val="af3"/>
        <w:widowControl w:val="0"/>
        <w:ind w:left="0" w:firstLine="720"/>
        <w:rPr>
          <w:b/>
          <w:color w:val="FF0000"/>
        </w:rPr>
      </w:pPr>
    </w:p>
    <w:p w:rsidR="00772290" w:rsidRPr="00453FB3" w:rsidRDefault="00772290" w:rsidP="00772290">
      <w:pPr>
        <w:pStyle w:val="af3"/>
        <w:widowControl w:val="0"/>
        <w:numPr>
          <w:ilvl w:val="0"/>
          <w:numId w:val="5"/>
        </w:numPr>
        <w:jc w:val="center"/>
        <w:rPr>
          <w:b/>
        </w:rPr>
      </w:pPr>
      <w:r w:rsidRPr="00453FB3">
        <w:rPr>
          <w:b/>
        </w:rPr>
        <w:t>ПРАВА И ОБЯЗАННОСТИ СТОРОН</w:t>
      </w:r>
    </w:p>
    <w:p w:rsidR="00AE074B" w:rsidRPr="0011281E" w:rsidRDefault="00AE074B" w:rsidP="00AE074B">
      <w:pPr>
        <w:widowControl w:val="0"/>
        <w:jc w:val="center"/>
        <w:rPr>
          <w:color w:val="FF0000"/>
        </w:rPr>
      </w:pPr>
    </w:p>
    <w:p w:rsidR="00AE074B" w:rsidRPr="00453FB3" w:rsidRDefault="00772290" w:rsidP="00C67701">
      <w:pPr>
        <w:autoSpaceDE w:val="0"/>
        <w:autoSpaceDN w:val="0"/>
        <w:adjustRightInd w:val="0"/>
        <w:ind w:firstLine="426"/>
        <w:jc w:val="both"/>
        <w:rPr>
          <w:b/>
        </w:rPr>
      </w:pPr>
      <w:r w:rsidRPr="00453FB3">
        <w:rPr>
          <w:b/>
        </w:rPr>
        <w:t>3</w:t>
      </w:r>
      <w:r w:rsidR="00F12FB7" w:rsidRPr="00453FB3">
        <w:rPr>
          <w:b/>
        </w:rPr>
        <w:t>.1.</w:t>
      </w:r>
      <w:r w:rsidR="00CC26E8" w:rsidRPr="00453FB3">
        <w:rPr>
          <w:b/>
        </w:rPr>
        <w:t xml:space="preserve"> </w:t>
      </w:r>
      <w:r w:rsidR="00AE074B" w:rsidRPr="00453FB3">
        <w:rPr>
          <w:b/>
        </w:rPr>
        <w:t>Сублицензиат обязан:</w:t>
      </w:r>
    </w:p>
    <w:p w:rsidR="000179FB" w:rsidRPr="00453FB3" w:rsidRDefault="00772290" w:rsidP="00CC26E8">
      <w:pPr>
        <w:pStyle w:val="af3"/>
        <w:autoSpaceDE w:val="0"/>
        <w:autoSpaceDN w:val="0"/>
        <w:adjustRightInd w:val="0"/>
        <w:ind w:left="0" w:firstLine="426"/>
        <w:jc w:val="both"/>
      </w:pPr>
      <w:r w:rsidRPr="00453FB3">
        <w:t>3</w:t>
      </w:r>
      <w:r w:rsidR="00CC26E8" w:rsidRPr="00453FB3">
        <w:t xml:space="preserve">.1.1. </w:t>
      </w:r>
      <w:r w:rsidR="000179FB" w:rsidRPr="00453FB3">
        <w:t>Обеспечить в срок до 60</w:t>
      </w:r>
      <w:r w:rsidR="003D6652" w:rsidRPr="00453FB3">
        <w:t xml:space="preserve"> </w:t>
      </w:r>
      <w:r w:rsidR="00722F24" w:rsidRPr="00453FB3">
        <w:t xml:space="preserve">(Шестидесяти) </w:t>
      </w:r>
      <w:r w:rsidR="003D6652" w:rsidRPr="00453FB3">
        <w:t>календарных</w:t>
      </w:r>
      <w:r w:rsidR="000179FB" w:rsidRPr="00453FB3">
        <w:t xml:space="preserve"> дней от даты подписания настоящего договора техническую и организационную готовность к выполнению обязательств, в том числе: назначить специалиста, ответственного за взаимодействие с Сублицензиаром при решении вопросов, касающихся данного договора. Предоставить информацию о расположении офиса, номерах контактных телефонов, адресах электронной почты.</w:t>
      </w:r>
    </w:p>
    <w:p w:rsidR="000179FB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0179FB" w:rsidRPr="0038174D">
        <w:t xml:space="preserve">.1.2. </w:t>
      </w:r>
      <w:r w:rsidR="006D4629">
        <w:t xml:space="preserve"> </w:t>
      </w:r>
      <w:r w:rsidR="00584BB6">
        <w:t xml:space="preserve">Своевременно </w:t>
      </w:r>
      <w:r w:rsidR="000179FB" w:rsidRPr="0038174D">
        <w:t xml:space="preserve">оплачивать и принимать </w:t>
      </w:r>
      <w:r w:rsidR="00584BB6">
        <w:t>лицензии</w:t>
      </w:r>
      <w:r w:rsidR="000179FB" w:rsidRPr="0038174D">
        <w:t xml:space="preserve"> в соответствии с условиями настоящего Договора.</w:t>
      </w:r>
    </w:p>
    <w:p w:rsidR="000179FB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0179FB" w:rsidRPr="0038174D">
        <w:t>.1.3. Не передавать свои права и обязательства по настоящему договору третьим лицам за исключением случаев, установленных настоящим договором.</w:t>
      </w:r>
    </w:p>
    <w:p w:rsidR="000179FB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CC62B3">
        <w:t xml:space="preserve">.1.4. </w:t>
      </w:r>
      <w:r w:rsidR="000179FB" w:rsidRPr="0038174D">
        <w:t>Своевременно принимать лицензии на Программу и перечислять вознаграждение, строго придерживаться и не нарушать правил лицензионного использования Программы.</w:t>
      </w:r>
    </w:p>
    <w:p w:rsidR="000179FB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0179FB" w:rsidRPr="0038174D">
        <w:t>.1.5. Организовать доставку Сублицензиару подписанных актов и другой необходимой документации способом, обеспечивающим гарантированную доставку Сублицензиару указанных документов.</w:t>
      </w:r>
    </w:p>
    <w:p w:rsidR="00AE074B" w:rsidRPr="0038174D" w:rsidRDefault="00772290" w:rsidP="00C67701">
      <w:pPr>
        <w:autoSpaceDE w:val="0"/>
        <w:autoSpaceDN w:val="0"/>
        <w:adjustRightInd w:val="0"/>
        <w:ind w:firstLine="426"/>
        <w:jc w:val="both"/>
        <w:rPr>
          <w:b/>
        </w:rPr>
      </w:pPr>
      <w:r w:rsidRPr="0038174D">
        <w:rPr>
          <w:b/>
        </w:rPr>
        <w:t>3</w:t>
      </w:r>
      <w:r w:rsidR="003C4B37" w:rsidRPr="0038174D">
        <w:rPr>
          <w:b/>
        </w:rPr>
        <w:t>.2. Сублицензиат вправе:</w:t>
      </w:r>
    </w:p>
    <w:p w:rsidR="009E7625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38174D" w:rsidRPr="0038174D">
        <w:t>.2.1</w:t>
      </w:r>
      <w:r w:rsidR="009E7625" w:rsidRPr="0038174D">
        <w:t xml:space="preserve">. </w:t>
      </w:r>
      <w:r w:rsidR="00CC62B3">
        <w:t xml:space="preserve"> </w:t>
      </w:r>
      <w:r w:rsidR="009E7625" w:rsidRPr="0038174D">
        <w:t xml:space="preserve">Получать лицензии на </w:t>
      </w:r>
      <w:r w:rsidR="0038174D" w:rsidRPr="0038174D">
        <w:t xml:space="preserve">ПРОДУКТ </w:t>
      </w:r>
      <w:r w:rsidR="009E7625" w:rsidRPr="0038174D">
        <w:t>на условиях, определенных настоящим договором.</w:t>
      </w:r>
    </w:p>
    <w:p w:rsidR="00342CB9" w:rsidRPr="0038174D" w:rsidRDefault="00772290" w:rsidP="00C67701">
      <w:pPr>
        <w:autoSpaceDE w:val="0"/>
        <w:autoSpaceDN w:val="0"/>
        <w:adjustRightInd w:val="0"/>
        <w:ind w:firstLine="426"/>
        <w:jc w:val="both"/>
      </w:pPr>
      <w:r w:rsidRPr="0038174D">
        <w:t>3</w:t>
      </w:r>
      <w:r w:rsidR="0038174D" w:rsidRPr="0038174D">
        <w:t>.2.2</w:t>
      </w:r>
      <w:r w:rsidR="00342CB9" w:rsidRPr="0038174D">
        <w:t xml:space="preserve">. Получать консультации по всем вопросам, связанным с правилами настройки и эксплуатации </w:t>
      </w:r>
      <w:r w:rsidR="0038174D" w:rsidRPr="0038174D">
        <w:t>ПРОДУКТА</w:t>
      </w:r>
      <w:r w:rsidR="00342CB9" w:rsidRPr="0038174D">
        <w:t>.</w:t>
      </w:r>
    </w:p>
    <w:p w:rsidR="00CC26E8" w:rsidRPr="00453FB3" w:rsidRDefault="00772290" w:rsidP="00C67701">
      <w:pPr>
        <w:autoSpaceDE w:val="0"/>
        <w:autoSpaceDN w:val="0"/>
        <w:adjustRightInd w:val="0"/>
        <w:ind w:firstLine="426"/>
        <w:jc w:val="both"/>
        <w:rPr>
          <w:b/>
        </w:rPr>
      </w:pPr>
      <w:r w:rsidRPr="00453FB3">
        <w:rPr>
          <w:b/>
        </w:rPr>
        <w:t>3</w:t>
      </w:r>
      <w:r w:rsidR="00CC26E8" w:rsidRPr="00453FB3">
        <w:rPr>
          <w:b/>
        </w:rPr>
        <w:t>.3. Сублицензиар обязан:</w:t>
      </w:r>
    </w:p>
    <w:p w:rsidR="00CC26E8" w:rsidRPr="0011281E" w:rsidRDefault="00772290" w:rsidP="00C67701">
      <w:pPr>
        <w:autoSpaceDE w:val="0"/>
        <w:autoSpaceDN w:val="0"/>
        <w:adjustRightInd w:val="0"/>
        <w:ind w:firstLine="426"/>
        <w:jc w:val="both"/>
        <w:rPr>
          <w:color w:val="FF0000"/>
        </w:rPr>
      </w:pPr>
      <w:r w:rsidRPr="00954F69">
        <w:t>3</w:t>
      </w:r>
      <w:r w:rsidR="00CC26E8" w:rsidRPr="00954F69">
        <w:t xml:space="preserve">.3.1. Передать Сублицензиату неисключительные права на </w:t>
      </w:r>
      <w:r w:rsidR="0015459F">
        <w:t>ПРОДУКТ</w:t>
      </w:r>
      <w:r w:rsidR="00CC26E8" w:rsidRPr="00954F69">
        <w:t xml:space="preserve"> в соответствии с условиями договора.</w:t>
      </w:r>
    </w:p>
    <w:p w:rsidR="00CC26E8" w:rsidRPr="0015459F" w:rsidRDefault="00772290" w:rsidP="00C67701">
      <w:pPr>
        <w:autoSpaceDE w:val="0"/>
        <w:autoSpaceDN w:val="0"/>
        <w:adjustRightInd w:val="0"/>
        <w:ind w:firstLine="426"/>
        <w:jc w:val="both"/>
      </w:pPr>
      <w:r w:rsidRPr="0015459F">
        <w:lastRenderedPageBreak/>
        <w:t>3</w:t>
      </w:r>
      <w:r w:rsidR="00CC26E8" w:rsidRPr="0015459F">
        <w:t>.3.2</w:t>
      </w:r>
      <w:r w:rsidR="00CB0434" w:rsidRPr="0015459F">
        <w:t>.</w:t>
      </w:r>
      <w:r w:rsidR="00CC26E8" w:rsidRPr="0015459F">
        <w:t xml:space="preserve"> </w:t>
      </w:r>
      <w:r w:rsidR="00CB0434" w:rsidRPr="0015459F">
        <w:t>Предоставить информацию о расположении офиса, номерах контактных телефонов, адресах электронной почты для осуществления контактов при решении вопросов, касающихся данного договора.</w:t>
      </w:r>
    </w:p>
    <w:p w:rsidR="00CB0434" w:rsidRPr="00B830A6" w:rsidRDefault="00772290" w:rsidP="00C67701">
      <w:pPr>
        <w:autoSpaceDE w:val="0"/>
        <w:autoSpaceDN w:val="0"/>
        <w:adjustRightInd w:val="0"/>
        <w:ind w:firstLine="426"/>
        <w:jc w:val="both"/>
      </w:pPr>
      <w:r w:rsidRPr="0015459F">
        <w:t>3</w:t>
      </w:r>
      <w:r w:rsidR="00505905" w:rsidRPr="0015459F">
        <w:t>.3</w:t>
      </w:r>
      <w:r w:rsidR="00505905" w:rsidRPr="000665F5">
        <w:t xml:space="preserve">.3. </w:t>
      </w:r>
      <w:r w:rsidR="000665F5" w:rsidRPr="000665F5">
        <w:t>П</w:t>
      </w:r>
      <w:r w:rsidR="00505905" w:rsidRPr="000665F5">
        <w:t xml:space="preserve">ринимать </w:t>
      </w:r>
      <w:r w:rsidR="00505905" w:rsidRPr="0015459F">
        <w:t xml:space="preserve">вознаграждение и передавать лицензии на </w:t>
      </w:r>
      <w:r w:rsidR="0015459F" w:rsidRPr="0015459F">
        <w:t>ПРОДУКТ</w:t>
      </w:r>
      <w:r w:rsidR="00505905" w:rsidRPr="0015459F">
        <w:t xml:space="preserve"> в соответствии с условиями настоящего договора, организовать доставку Сублицензиату счетов, актов и другой необходимой документации способом, обеспечивающим гарантированную доставку Сублицензиату указанных документов.</w:t>
      </w:r>
    </w:p>
    <w:p w:rsidR="003E00B7" w:rsidRPr="0015459F" w:rsidRDefault="00772290" w:rsidP="00C67701">
      <w:pPr>
        <w:autoSpaceDE w:val="0"/>
        <w:autoSpaceDN w:val="0"/>
        <w:adjustRightInd w:val="0"/>
        <w:ind w:firstLine="426"/>
        <w:jc w:val="both"/>
      </w:pPr>
      <w:r w:rsidRPr="0015459F">
        <w:t>3</w:t>
      </w:r>
      <w:r w:rsidR="003E00B7" w:rsidRPr="0015459F">
        <w:t xml:space="preserve">.3.4. Обеспечить возможность получения Сублицензиатом актуальных дистрибутивов </w:t>
      </w:r>
      <w:r w:rsidR="0015459F" w:rsidRPr="0015459F">
        <w:t>ПРОДУКТА</w:t>
      </w:r>
      <w:r w:rsidR="003E00B7" w:rsidRPr="0015459F">
        <w:t>.</w:t>
      </w:r>
    </w:p>
    <w:p w:rsidR="003E00B7" w:rsidRPr="0015459F" w:rsidRDefault="00772290" w:rsidP="00C67701">
      <w:pPr>
        <w:autoSpaceDE w:val="0"/>
        <w:autoSpaceDN w:val="0"/>
        <w:adjustRightInd w:val="0"/>
        <w:ind w:firstLine="426"/>
        <w:jc w:val="both"/>
      </w:pPr>
      <w:r w:rsidRPr="0015459F">
        <w:t>3</w:t>
      </w:r>
      <w:r w:rsidR="003E00B7" w:rsidRPr="0015459F">
        <w:t>.3.5. Консультировать уполномоченных сотрудников Сублицензиата по всем вопросам, возникающим при реализации данного договора.</w:t>
      </w:r>
    </w:p>
    <w:p w:rsidR="003E00B7" w:rsidRPr="0015459F" w:rsidRDefault="00772290" w:rsidP="00C67701">
      <w:pPr>
        <w:autoSpaceDE w:val="0"/>
        <w:autoSpaceDN w:val="0"/>
        <w:adjustRightInd w:val="0"/>
        <w:ind w:firstLine="426"/>
        <w:jc w:val="both"/>
        <w:rPr>
          <w:b/>
        </w:rPr>
      </w:pPr>
      <w:r w:rsidRPr="0015459F">
        <w:rPr>
          <w:b/>
        </w:rPr>
        <w:t>3</w:t>
      </w:r>
      <w:r w:rsidR="003E00B7" w:rsidRPr="0015459F">
        <w:rPr>
          <w:b/>
        </w:rPr>
        <w:t>.4</w:t>
      </w:r>
      <w:r w:rsidR="00771F2D">
        <w:rPr>
          <w:b/>
        </w:rPr>
        <w:t>.</w:t>
      </w:r>
      <w:r w:rsidR="003E00B7" w:rsidRPr="0015459F">
        <w:rPr>
          <w:b/>
        </w:rPr>
        <w:t xml:space="preserve"> </w:t>
      </w:r>
      <w:r w:rsidR="0089382B">
        <w:rPr>
          <w:b/>
        </w:rPr>
        <w:t xml:space="preserve"> </w:t>
      </w:r>
      <w:r w:rsidR="003E00B7" w:rsidRPr="0015459F">
        <w:rPr>
          <w:b/>
        </w:rPr>
        <w:t>Сублицензиар вправе:</w:t>
      </w:r>
    </w:p>
    <w:p w:rsidR="003E00B7" w:rsidRPr="0015459F" w:rsidRDefault="00772290" w:rsidP="00C67701">
      <w:pPr>
        <w:autoSpaceDE w:val="0"/>
        <w:autoSpaceDN w:val="0"/>
        <w:adjustRightInd w:val="0"/>
        <w:ind w:firstLine="426"/>
        <w:jc w:val="both"/>
      </w:pPr>
      <w:r w:rsidRPr="0015459F">
        <w:t>3</w:t>
      </w:r>
      <w:r w:rsidR="00062675" w:rsidRPr="0015459F">
        <w:t>.4.</w:t>
      </w:r>
      <w:r w:rsidR="00103ED1" w:rsidRPr="0015459F">
        <w:t>1</w:t>
      </w:r>
      <w:r w:rsidR="00062675" w:rsidRPr="0015459F">
        <w:t>. Запрашивать информацию о деятельности Сублицензиата по данному Договору.</w:t>
      </w:r>
    </w:p>
    <w:p w:rsidR="00DE4812" w:rsidRPr="0011281E" w:rsidRDefault="00DE4812" w:rsidP="00C67701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DE4812" w:rsidRPr="00F6043A" w:rsidRDefault="00DE4812" w:rsidP="00DE4812">
      <w:pPr>
        <w:pStyle w:val="af3"/>
        <w:widowControl w:val="0"/>
        <w:numPr>
          <w:ilvl w:val="0"/>
          <w:numId w:val="5"/>
        </w:numPr>
        <w:jc w:val="center"/>
        <w:rPr>
          <w:b/>
        </w:rPr>
      </w:pPr>
      <w:r w:rsidRPr="00F6043A">
        <w:rPr>
          <w:b/>
        </w:rPr>
        <w:t>РАЗМЕР ВОЗНАГРАЖДЕНИЯ И ПОРЯДОК РАСЧЕТОВ</w:t>
      </w:r>
    </w:p>
    <w:p w:rsidR="00DE4812" w:rsidRPr="00E24DCA" w:rsidRDefault="00DE4812" w:rsidP="00DE4812">
      <w:pPr>
        <w:pStyle w:val="af3"/>
        <w:widowControl w:val="0"/>
        <w:ind w:left="1080"/>
      </w:pPr>
    </w:p>
    <w:p w:rsidR="00E24DCA" w:rsidRPr="005A668E" w:rsidRDefault="00E24DCA" w:rsidP="0057340D">
      <w:pPr>
        <w:pStyle w:val="21"/>
        <w:keepNext/>
        <w:widowControl w:val="0"/>
        <w:ind w:firstLine="426"/>
        <w:rPr>
          <w:color w:val="FF0000"/>
          <w:sz w:val="20"/>
        </w:rPr>
      </w:pPr>
      <w:r w:rsidRPr="00E24DCA">
        <w:rPr>
          <w:sz w:val="20"/>
        </w:rPr>
        <w:t>4.1</w:t>
      </w:r>
      <w:r w:rsidR="00771F2D">
        <w:rPr>
          <w:sz w:val="20"/>
        </w:rPr>
        <w:t>.</w:t>
      </w:r>
      <w:r w:rsidRPr="00E24DCA">
        <w:rPr>
          <w:sz w:val="20"/>
        </w:rPr>
        <w:t xml:space="preserve"> </w:t>
      </w:r>
      <w:r w:rsidR="0089382B">
        <w:rPr>
          <w:sz w:val="20"/>
        </w:rPr>
        <w:t xml:space="preserve"> </w:t>
      </w:r>
      <w:r w:rsidRPr="00E24DCA">
        <w:rPr>
          <w:sz w:val="20"/>
        </w:rPr>
        <w:t xml:space="preserve">Размер вознаграждения за передаваемые права пользования </w:t>
      </w:r>
      <w:r w:rsidRPr="00E24DCA">
        <w:rPr>
          <w:bCs/>
          <w:sz w:val="20"/>
        </w:rPr>
        <w:t>ПРОДУКТОМ</w:t>
      </w:r>
      <w:r w:rsidRPr="00E24DCA">
        <w:rPr>
          <w:sz w:val="20"/>
        </w:rPr>
        <w:t>, составляет _________ рублей ______ копеек</w:t>
      </w:r>
      <w:r w:rsidRPr="007F454D">
        <w:rPr>
          <w:sz w:val="20"/>
        </w:rPr>
        <w:t>:</w:t>
      </w:r>
    </w:p>
    <w:p w:rsidR="0015459F" w:rsidRDefault="0015459F" w:rsidP="0057340D">
      <w:pPr>
        <w:pStyle w:val="21"/>
        <w:keepNext/>
        <w:widowControl w:val="0"/>
        <w:ind w:firstLine="426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4753"/>
        <w:gridCol w:w="1417"/>
        <w:gridCol w:w="1276"/>
        <w:gridCol w:w="1701"/>
      </w:tblGrid>
      <w:tr w:rsidR="007F454D" w:rsidRPr="00732F68" w:rsidTr="007F454D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W1_НомерСтрокиN1"/>
          <w:p w:rsidR="007F454D" w:rsidRPr="0057340D" w:rsidRDefault="007F454D" w:rsidP="00977C35">
            <w:pPr>
              <w:pStyle w:val="21"/>
              <w:keepNext/>
              <w:widowControl w:val="0"/>
              <w:rPr>
                <w:sz w:val="20"/>
              </w:rPr>
            </w:pPr>
            <w:r w:rsidRPr="0057340D">
              <w:fldChar w:fldCharType="begin">
                <w:ffData>
                  <w:name w:val="W1_НомерСтрокиN1"/>
                  <w:enabled/>
                  <w:calcOnExit w:val="0"/>
                  <w:textInput>
                    <w:default w:val="№"/>
                  </w:textInput>
                </w:ffData>
              </w:fldChar>
            </w:r>
            <w:r w:rsidRPr="0057340D">
              <w:rPr>
                <w:sz w:val="20"/>
              </w:rPr>
              <w:instrText xml:space="preserve"> FORMTEXT </w:instrText>
            </w:r>
            <w:r w:rsidRPr="0057340D">
              <w:fldChar w:fldCharType="separate"/>
            </w:r>
            <w:r w:rsidRPr="0057340D">
              <w:rPr>
                <w:noProof/>
                <w:sz w:val="20"/>
              </w:rPr>
              <w:t>№</w:t>
            </w:r>
            <w:r w:rsidRPr="0057340D">
              <w:fldChar w:fldCharType="end"/>
            </w:r>
            <w:bookmarkEnd w:id="1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57340D" w:rsidRDefault="007F454D" w:rsidP="00977C35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t>Наименование продукта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57340D" w:rsidRDefault="007F454D" w:rsidP="00977C35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t>Цена, 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57340D" w:rsidRDefault="007F454D" w:rsidP="00977C35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57340D" w:rsidRDefault="007F454D" w:rsidP="00977C35">
            <w:pPr>
              <w:pStyle w:val="21"/>
              <w:keepNext/>
              <w:widowControl w:val="0"/>
              <w:jc w:val="center"/>
              <w:rPr>
                <w:noProof/>
                <w:sz w:val="20"/>
              </w:rPr>
            </w:pPr>
            <w:r w:rsidRPr="0057340D">
              <w:rPr>
                <w:noProof/>
                <w:sz w:val="20"/>
              </w:rPr>
              <w:t>Сумма, руб</w:t>
            </w:r>
          </w:p>
        </w:tc>
      </w:tr>
      <w:tr w:rsidR="007F454D" w:rsidRPr="00732F68" w:rsidTr="007F454D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rPr>
                <w:sz w:val="20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rPr>
                <w:sz w:val="20"/>
              </w:rPr>
              <w:t>Предоставление простой неисключительной лицензии на использование программного обеспечения RuDesktop, бессрочная, оператор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</w:tr>
      <w:tr w:rsidR="007F454D" w:rsidRPr="00732F68" w:rsidTr="007F454D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rPr>
                <w:sz w:val="20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7"/>
            </w:tblGrid>
            <w:tr w:rsidR="007F454D" w:rsidRPr="0057340D">
              <w:trPr>
                <w:trHeight w:val="222"/>
              </w:trPr>
              <w:tc>
                <w:tcPr>
                  <w:tcW w:w="0" w:type="auto"/>
                </w:tcPr>
                <w:p w:rsidR="007F454D" w:rsidRPr="0057340D" w:rsidRDefault="007F454D" w:rsidP="00573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7340D">
                    <w:rPr>
                      <w:rFonts w:eastAsia="Calibri"/>
                      <w:color w:val="000000"/>
                    </w:rPr>
                    <w:t>Предоставление простой неисключительной лицензии на использование программного обеспечения RuDesktop, бессрочная, подключение</w:t>
                  </w:r>
                </w:p>
              </w:tc>
            </w:tr>
          </w:tbl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</w:tr>
      <w:tr w:rsidR="007F454D" w:rsidRPr="00732F68" w:rsidTr="007F454D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 w:rsidRPr="0057340D">
              <w:rPr>
                <w:sz w:val="20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37"/>
            </w:tblGrid>
            <w:tr w:rsidR="007F454D" w:rsidRPr="0057340D">
              <w:trPr>
                <w:trHeight w:val="222"/>
              </w:trPr>
              <w:tc>
                <w:tcPr>
                  <w:tcW w:w="0" w:type="auto"/>
                </w:tcPr>
                <w:p w:rsidR="007F454D" w:rsidRPr="0057340D" w:rsidRDefault="007F454D" w:rsidP="00573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color w:val="000000"/>
                    </w:rPr>
                  </w:pPr>
                  <w:r w:rsidRPr="0057340D">
                    <w:rPr>
                      <w:rFonts w:eastAsia="Calibri"/>
                      <w:color w:val="000000"/>
                    </w:rPr>
                    <w:t>Предоставление простой неисключительной лицензии на использование программного обеспечения RuDesktop, бессрочная, сервер</w:t>
                  </w:r>
                </w:p>
              </w:tc>
            </w:tr>
          </w:tbl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4D" w:rsidRPr="0057340D" w:rsidRDefault="007F454D" w:rsidP="0057340D">
            <w:pPr>
              <w:pStyle w:val="21"/>
              <w:keepNext/>
              <w:widowControl w:val="0"/>
              <w:jc w:val="center"/>
              <w:rPr>
                <w:sz w:val="20"/>
              </w:rPr>
            </w:pPr>
          </w:p>
        </w:tc>
      </w:tr>
      <w:tr w:rsidR="007F454D" w:rsidRPr="00732F68" w:rsidTr="007F454D">
        <w:trPr>
          <w:trHeight w:val="353"/>
        </w:trPr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732F68" w:rsidRDefault="007F454D" w:rsidP="00977C35">
            <w:pPr>
              <w:pStyle w:val="21"/>
              <w:keepNext/>
              <w:widowControl w:val="0"/>
              <w:rPr>
                <w:color w:val="FF0000"/>
                <w:sz w:val="20"/>
                <w:highlight w:val="yellow"/>
              </w:rPr>
            </w:pPr>
            <w:r w:rsidRPr="00E31CA6">
              <w:rPr>
                <w:sz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4D" w:rsidRPr="00732F68" w:rsidRDefault="007F454D" w:rsidP="00977C35">
            <w:pPr>
              <w:pStyle w:val="21"/>
              <w:keepNext/>
              <w:widowControl w:val="0"/>
              <w:jc w:val="center"/>
              <w:rPr>
                <w:color w:val="FF0000"/>
                <w:sz w:val="20"/>
                <w:highlight w:val="yellow"/>
              </w:rPr>
            </w:pPr>
          </w:p>
        </w:tc>
      </w:tr>
    </w:tbl>
    <w:p w:rsidR="0057340D" w:rsidRPr="00E24DCA" w:rsidRDefault="0057340D" w:rsidP="00E31CA6">
      <w:pPr>
        <w:autoSpaceDE w:val="0"/>
        <w:autoSpaceDN w:val="0"/>
        <w:adjustRightInd w:val="0"/>
        <w:jc w:val="center"/>
      </w:pPr>
    </w:p>
    <w:p w:rsidR="00DE4812" w:rsidRPr="0057340D" w:rsidRDefault="00772290" w:rsidP="00DE4812">
      <w:pPr>
        <w:pStyle w:val="a5"/>
        <w:widowControl w:val="0"/>
        <w:ind w:firstLine="426"/>
      </w:pPr>
      <w:r w:rsidRPr="0057340D">
        <w:t>4</w:t>
      </w:r>
      <w:r w:rsidR="00DE4812" w:rsidRPr="0057340D">
        <w:t xml:space="preserve">.2. </w:t>
      </w:r>
      <w:r w:rsidR="0089382B">
        <w:t xml:space="preserve"> </w:t>
      </w:r>
      <w:r w:rsidR="00DE4812" w:rsidRPr="0057340D">
        <w:t>Лицензионное вознаграждение НДС не облагается (п.п</w:t>
      </w:r>
      <w:r w:rsidR="001328E1" w:rsidRPr="001328E1">
        <w:t>.</w:t>
      </w:r>
      <w:r w:rsidR="00DE4812" w:rsidRPr="0057340D">
        <w:t xml:space="preserve"> 26, п. 2, статьи 149 Налогового кодекса РФ).</w:t>
      </w:r>
    </w:p>
    <w:p w:rsidR="00DE4812" w:rsidRPr="0057340D" w:rsidRDefault="00772290" w:rsidP="00DE4812">
      <w:pPr>
        <w:autoSpaceDE w:val="0"/>
        <w:autoSpaceDN w:val="0"/>
        <w:adjustRightInd w:val="0"/>
        <w:ind w:firstLine="426"/>
        <w:jc w:val="both"/>
      </w:pPr>
      <w:r w:rsidRPr="0057340D">
        <w:t>4</w:t>
      </w:r>
      <w:r w:rsidR="00DE4812" w:rsidRPr="0057340D">
        <w:t xml:space="preserve">.3. Сублицензиат оплачивает вознаграждение путем перечисления денежных средств на расчетный счет Сублицензиара, на основании выставленных счетов. </w:t>
      </w:r>
    </w:p>
    <w:p w:rsidR="00DE4812" w:rsidRPr="0011281E" w:rsidRDefault="0004670E" w:rsidP="009A6E3A">
      <w:pPr>
        <w:pStyle w:val="21"/>
        <w:widowControl w:val="0"/>
        <w:ind w:firstLine="426"/>
        <w:rPr>
          <w:color w:val="FF0000"/>
          <w:sz w:val="20"/>
        </w:rPr>
      </w:pPr>
      <w:r w:rsidRPr="0057340D">
        <w:rPr>
          <w:sz w:val="20"/>
        </w:rPr>
        <w:t>4.</w:t>
      </w:r>
      <w:r w:rsidR="003D6652" w:rsidRPr="0057340D">
        <w:rPr>
          <w:sz w:val="20"/>
        </w:rPr>
        <w:t>4</w:t>
      </w:r>
      <w:r w:rsidR="009A6E3A">
        <w:rPr>
          <w:sz w:val="20"/>
        </w:rPr>
        <w:t>.</w:t>
      </w:r>
      <w:r w:rsidR="009A6E3A" w:rsidRPr="009A6E3A">
        <w:t xml:space="preserve"> </w:t>
      </w:r>
      <w:r w:rsidR="009A6E3A" w:rsidRPr="009A6E3A">
        <w:rPr>
          <w:sz w:val="20"/>
        </w:rPr>
        <w:t>Оплата по настоящему Договору осуществляется путем перечисления денежных средств на расчетный счет Сублицензиара в течение 20 (Двадцати) рабочих дней с даты подписания Акта приема передачи неисключительных прав, указанных в п. 4.1. Датой исполнения обязательств Сублицензиата по оплате считается дата списания денежных средств с расчетного счета Сублицензиата.</w:t>
      </w:r>
    </w:p>
    <w:p w:rsidR="003A788A" w:rsidRPr="0011281E" w:rsidRDefault="003A788A" w:rsidP="003A788A">
      <w:pPr>
        <w:pStyle w:val="21"/>
        <w:widowControl w:val="0"/>
        <w:ind w:firstLine="426"/>
        <w:rPr>
          <w:color w:val="FF0000"/>
        </w:rPr>
      </w:pPr>
    </w:p>
    <w:p w:rsidR="00AE074B" w:rsidRPr="0015459F" w:rsidRDefault="00F80797" w:rsidP="00DE4812">
      <w:pPr>
        <w:pStyle w:val="af3"/>
        <w:widowControl w:val="0"/>
        <w:numPr>
          <w:ilvl w:val="0"/>
          <w:numId w:val="5"/>
        </w:numPr>
        <w:jc w:val="center"/>
      </w:pPr>
      <w:r w:rsidRPr="0015459F">
        <w:rPr>
          <w:b/>
        </w:rPr>
        <w:t>ОТВЕТСТВЕННОСТЬ СТОРОН И ПОРЯДОК РАЗРЕШЕНИЯ СПОРОВ</w:t>
      </w:r>
    </w:p>
    <w:p w:rsidR="00AE074B" w:rsidRPr="0011281E" w:rsidRDefault="00AE074B" w:rsidP="00AE074B">
      <w:pPr>
        <w:widowControl w:val="0"/>
        <w:jc w:val="center"/>
        <w:rPr>
          <w:color w:val="FF0000"/>
        </w:rPr>
      </w:pPr>
    </w:p>
    <w:p w:rsidR="00F80797" w:rsidRPr="0015459F" w:rsidRDefault="00772290" w:rsidP="00F80DC1">
      <w:pPr>
        <w:widowControl w:val="0"/>
        <w:ind w:firstLine="426"/>
        <w:jc w:val="both"/>
      </w:pPr>
      <w:r w:rsidRPr="0015459F">
        <w:t>5</w:t>
      </w:r>
      <w:r w:rsidR="00CB1BC5" w:rsidRPr="0015459F">
        <w:t xml:space="preserve">.1. </w:t>
      </w:r>
      <w:r w:rsidR="0089382B">
        <w:t xml:space="preserve"> </w:t>
      </w:r>
      <w:r w:rsidR="00CB1BC5" w:rsidRPr="0015459F">
        <w:t>За невыполнение или ненадлежащее выполнение обяза</w:t>
      </w:r>
      <w:r w:rsidR="00592E48" w:rsidRPr="0015459F">
        <w:t>тельств по настоящему Договору С</w:t>
      </w:r>
      <w:r w:rsidR="00CB1BC5" w:rsidRPr="0015459F">
        <w:t>тороны несут ответственность в соответствии с действующим законодательством Российской Федерации.</w:t>
      </w:r>
    </w:p>
    <w:p w:rsidR="00CB1BC5" w:rsidRPr="00992698" w:rsidRDefault="00772290" w:rsidP="00F80DC1">
      <w:pPr>
        <w:widowControl w:val="0"/>
        <w:ind w:firstLine="426"/>
        <w:jc w:val="both"/>
      </w:pPr>
      <w:r w:rsidRPr="00992698">
        <w:t>5</w:t>
      </w:r>
      <w:r w:rsidR="00CB1BC5" w:rsidRPr="00992698">
        <w:t xml:space="preserve">.2. Все спорные вопросы решаются путем переговоров </w:t>
      </w:r>
      <w:r w:rsidR="00592E48" w:rsidRPr="00992698">
        <w:t>С</w:t>
      </w:r>
      <w:r w:rsidR="00CB1BC5" w:rsidRPr="00992698">
        <w:t>торон. Соблюдение претензи</w:t>
      </w:r>
      <w:r w:rsidR="00592E48" w:rsidRPr="00992698">
        <w:t>онного порядка обязательно для С</w:t>
      </w:r>
      <w:r w:rsidR="00CB1BC5" w:rsidRPr="00992698">
        <w:t>торон. Срок ответа на претензию – 10</w:t>
      </w:r>
      <w:r w:rsidR="003D6652" w:rsidRPr="00992698">
        <w:t xml:space="preserve"> (Десяти)</w:t>
      </w:r>
      <w:r w:rsidR="00CB1BC5" w:rsidRPr="00992698">
        <w:t xml:space="preserve"> </w:t>
      </w:r>
      <w:r w:rsidR="00996488" w:rsidRPr="00992698">
        <w:t>рабочих</w:t>
      </w:r>
      <w:r w:rsidR="00CB1BC5" w:rsidRPr="00992698">
        <w:t xml:space="preserve"> дней с момента получения претензии (определяется по почтовому штемпелю на конверте).</w:t>
      </w:r>
    </w:p>
    <w:p w:rsidR="00F80DC1" w:rsidRDefault="00772290" w:rsidP="00F80DC1">
      <w:pPr>
        <w:widowControl w:val="0"/>
        <w:ind w:firstLine="426"/>
        <w:jc w:val="both"/>
      </w:pPr>
      <w:r w:rsidRPr="00101704">
        <w:t>5</w:t>
      </w:r>
      <w:r w:rsidR="00F80DC1" w:rsidRPr="00101704">
        <w:t xml:space="preserve">.3. </w:t>
      </w:r>
      <w:r w:rsidR="00771F2D">
        <w:t xml:space="preserve"> </w:t>
      </w:r>
      <w:r w:rsidR="00F80DC1" w:rsidRPr="00101704">
        <w:t xml:space="preserve"> В случае если </w:t>
      </w:r>
      <w:r w:rsidR="00592E48" w:rsidRPr="00101704">
        <w:t>С</w:t>
      </w:r>
      <w:r w:rsidR="00F80DC1" w:rsidRPr="00101704">
        <w:t>тороны не могут урегулировать спор в досудебном порядке, он передается на рассмотрение в Арбитражный суд Костромской области.</w:t>
      </w:r>
    </w:p>
    <w:p w:rsidR="00D10FC4" w:rsidRPr="0011281E" w:rsidRDefault="00D10FC4" w:rsidP="00985F95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C055B4" w:rsidRPr="00101704" w:rsidRDefault="00C055B4" w:rsidP="00DE4812">
      <w:pPr>
        <w:pStyle w:val="af3"/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</w:rPr>
      </w:pPr>
      <w:r w:rsidRPr="00101704">
        <w:rPr>
          <w:b/>
        </w:rPr>
        <w:t>СРОК ДЕЙСТВИЯ ДОГОВОРА</w:t>
      </w:r>
    </w:p>
    <w:p w:rsidR="00D81ECE" w:rsidRPr="0011281E" w:rsidRDefault="00D81ECE" w:rsidP="00D81ECE">
      <w:pPr>
        <w:pStyle w:val="af3"/>
        <w:autoSpaceDE w:val="0"/>
        <w:autoSpaceDN w:val="0"/>
        <w:adjustRightInd w:val="0"/>
        <w:ind w:left="1080"/>
        <w:rPr>
          <w:b/>
          <w:color w:val="FF0000"/>
        </w:rPr>
      </w:pPr>
    </w:p>
    <w:p w:rsidR="00D31B0F" w:rsidRDefault="00D31B0F" w:rsidP="007F454D">
      <w:pPr>
        <w:pStyle w:val="af3"/>
        <w:autoSpaceDE w:val="0"/>
        <w:autoSpaceDN w:val="0"/>
        <w:adjustRightInd w:val="0"/>
        <w:ind w:left="0" w:firstLine="426"/>
        <w:jc w:val="both"/>
      </w:pPr>
      <w:r w:rsidRPr="00101704">
        <w:t>6.1</w:t>
      </w:r>
      <w:r w:rsidR="00D8554E" w:rsidRPr="00101704">
        <w:t>.</w:t>
      </w:r>
      <w:r w:rsidRPr="00101704">
        <w:t xml:space="preserve"> </w:t>
      </w:r>
      <w:r w:rsidR="00771F2D">
        <w:t xml:space="preserve"> </w:t>
      </w:r>
      <w:r w:rsidRPr="00101704">
        <w:t>Договор вступает в силу с даты его подписания Сторонами и действует до момента исполнения Сторонами взятых на себя обязательств.</w:t>
      </w:r>
    </w:p>
    <w:p w:rsidR="007F454D" w:rsidRDefault="007F454D" w:rsidP="00BD0BF0">
      <w:pPr>
        <w:ind w:firstLine="540"/>
        <w:jc w:val="center"/>
        <w:rPr>
          <w:b/>
          <w:bCs/>
        </w:rPr>
      </w:pPr>
    </w:p>
    <w:p w:rsidR="00BD0BF0" w:rsidRPr="00101704" w:rsidRDefault="00BD0BF0" w:rsidP="00BD0BF0">
      <w:pPr>
        <w:ind w:firstLine="540"/>
        <w:jc w:val="center"/>
        <w:rPr>
          <w:b/>
          <w:bCs/>
        </w:rPr>
      </w:pPr>
      <w:r w:rsidRPr="00101704">
        <w:rPr>
          <w:b/>
          <w:bCs/>
        </w:rPr>
        <w:t>7. КОНФИДЕНЦИАЛЬНОСТЬ</w:t>
      </w:r>
    </w:p>
    <w:p w:rsidR="00BD0BF0" w:rsidRPr="0011281E" w:rsidRDefault="00BD0BF0" w:rsidP="00BD0BF0">
      <w:pPr>
        <w:ind w:firstLine="540"/>
        <w:jc w:val="center"/>
        <w:rPr>
          <w:b/>
          <w:bCs/>
          <w:color w:val="FF0000"/>
        </w:rPr>
      </w:pPr>
    </w:p>
    <w:p w:rsidR="00BD0BF0" w:rsidRPr="00101704" w:rsidRDefault="00BD0BF0" w:rsidP="00BD0BF0">
      <w:pPr>
        <w:autoSpaceDE w:val="0"/>
        <w:autoSpaceDN w:val="0"/>
        <w:adjustRightInd w:val="0"/>
        <w:ind w:firstLine="426"/>
        <w:jc w:val="both"/>
      </w:pPr>
      <w:r w:rsidRPr="00101704">
        <w:t xml:space="preserve">7.1. </w:t>
      </w:r>
      <w:r w:rsidR="004404EA" w:rsidRPr="00101704">
        <w:t>Каждая из С</w:t>
      </w:r>
      <w:r w:rsidRPr="00101704">
        <w:t>торон соглашается считать текст Договора, а также весь объем информации, документации и материало</w:t>
      </w:r>
      <w:r w:rsidR="004404EA" w:rsidRPr="00101704">
        <w:t>в, переданных или передаваемых С</w:t>
      </w:r>
      <w:r w:rsidRPr="00101704">
        <w:t>торонами друг другу при заключении Договора и в ходе исполнения своих обязательств по Договору конфиденциальной информацией (а в пределах, допускаемых действующим законодательством РФ,</w:t>
      </w:r>
      <w:r w:rsidR="004404EA" w:rsidRPr="00101704">
        <w:t xml:space="preserve"> - коммерческой тайной) другой С</w:t>
      </w:r>
      <w:r w:rsidRPr="00101704">
        <w:t>тороны.</w:t>
      </w:r>
    </w:p>
    <w:p w:rsidR="00BD0BF0" w:rsidRPr="00422864" w:rsidRDefault="00BD0BF0" w:rsidP="00BD0BF0">
      <w:pPr>
        <w:autoSpaceDE w:val="0"/>
        <w:autoSpaceDN w:val="0"/>
        <w:adjustRightInd w:val="0"/>
        <w:ind w:firstLine="426"/>
        <w:jc w:val="both"/>
      </w:pPr>
      <w:r w:rsidRPr="00101704">
        <w:t xml:space="preserve">7.2. Каждая из Сторон принимает на себя обязательство никакими способами не разглашать (делать доступной любым третьим лицам, кроме случаев наличия у третьих лиц соответствующих полномочий в силу прямого указания закона, либо случаев, когда другая </w:t>
      </w:r>
      <w:r w:rsidR="00592E48" w:rsidRPr="00101704">
        <w:t>С</w:t>
      </w:r>
      <w:r w:rsidRPr="00101704">
        <w:t>торона в письменной форме даст согласие на предоставление конфиденциальной информации, определяемой в соответствии с п.п. 7.1. Договора, третьим лицам) конф</w:t>
      </w:r>
      <w:r w:rsidR="00592E48" w:rsidRPr="00101704">
        <w:t>иденциальную информацию другой С</w:t>
      </w:r>
      <w:r w:rsidRPr="00101704">
        <w:t>тороны, к которой она получила доступ в связи с заключением и выполнением Договора. Насто</w:t>
      </w:r>
      <w:r w:rsidR="00592E48" w:rsidRPr="00101704">
        <w:t>ящее обязательство исполняется С</w:t>
      </w:r>
      <w:r w:rsidRPr="00101704">
        <w:t xml:space="preserve">торонами в пределах срока действия Договора и в </w:t>
      </w:r>
      <w:r w:rsidRPr="00422864">
        <w:t>течение одного года после прекращения действия Договора, если Сторонами не будет оговорено иное.</w:t>
      </w:r>
    </w:p>
    <w:p w:rsidR="00BD0BF0" w:rsidRPr="00422864" w:rsidRDefault="00BD0BF0" w:rsidP="00BD0BF0">
      <w:pPr>
        <w:autoSpaceDE w:val="0"/>
        <w:autoSpaceDN w:val="0"/>
        <w:adjustRightInd w:val="0"/>
        <w:ind w:firstLine="426"/>
        <w:jc w:val="both"/>
      </w:pPr>
      <w:r w:rsidRPr="00422864">
        <w:lastRenderedPageBreak/>
        <w:t>7.3. Каждая</w:t>
      </w:r>
      <w:r w:rsidR="004404EA" w:rsidRPr="00422864">
        <w:t xml:space="preserve"> из</w:t>
      </w:r>
      <w:r w:rsidRPr="00422864">
        <w:t xml:space="preserve"> </w:t>
      </w:r>
      <w:r w:rsidR="004404EA" w:rsidRPr="00422864">
        <w:t>С</w:t>
      </w:r>
      <w:r w:rsidRPr="00422864">
        <w:t>т</w:t>
      </w:r>
      <w:r w:rsidR="004404EA" w:rsidRPr="00422864">
        <w:t>орон обязана возместить другой С</w:t>
      </w:r>
      <w:r w:rsidRPr="00422864">
        <w:t>тороне в полном объеме все убытки, причиненные последней разглашением ее конфиденциальной информации в нарушение п.п. 7.1. и 7.2. Договора в соответствии с законодательством Российской Федерации.</w:t>
      </w:r>
    </w:p>
    <w:p w:rsidR="00BD0BF0" w:rsidRDefault="00BD0BF0" w:rsidP="00D81ECE">
      <w:pPr>
        <w:pStyle w:val="af3"/>
        <w:autoSpaceDE w:val="0"/>
        <w:autoSpaceDN w:val="0"/>
        <w:adjustRightInd w:val="0"/>
        <w:ind w:left="0" w:firstLine="426"/>
        <w:rPr>
          <w:color w:val="FF0000"/>
        </w:rPr>
      </w:pPr>
    </w:p>
    <w:p w:rsidR="00850B1A" w:rsidRPr="00850B1A" w:rsidRDefault="00850B1A" w:rsidP="00850B1A">
      <w:pPr>
        <w:pStyle w:val="ConsPlusNormal"/>
        <w:tabs>
          <w:tab w:val="left" w:pos="1134"/>
        </w:tabs>
        <w:ind w:firstLine="567"/>
        <w:jc w:val="center"/>
        <w:rPr>
          <w:b/>
          <w:sz w:val="20"/>
        </w:rPr>
      </w:pPr>
      <w:r>
        <w:rPr>
          <w:b/>
          <w:sz w:val="20"/>
        </w:rPr>
        <w:t>8</w:t>
      </w:r>
      <w:r w:rsidRPr="00850B1A">
        <w:rPr>
          <w:b/>
          <w:sz w:val="20"/>
        </w:rPr>
        <w:t>. СОБЛЮДЕНИЕ АНТИКОРРУПЦИОННЫХ ТРЕБОВАНИЙ</w:t>
      </w:r>
    </w:p>
    <w:p w:rsidR="00850B1A" w:rsidRDefault="00850B1A" w:rsidP="00D81ECE">
      <w:pPr>
        <w:pStyle w:val="af3"/>
        <w:autoSpaceDE w:val="0"/>
        <w:autoSpaceDN w:val="0"/>
        <w:adjustRightInd w:val="0"/>
        <w:ind w:left="0" w:firstLine="426"/>
        <w:rPr>
          <w:color w:val="FF0000"/>
        </w:rPr>
      </w:pPr>
    </w:p>
    <w:p w:rsidR="00850B1A" w:rsidRDefault="00850B1A" w:rsidP="00850B1A">
      <w:pPr>
        <w:autoSpaceDE w:val="0"/>
        <w:autoSpaceDN w:val="0"/>
        <w:adjustRightInd w:val="0"/>
        <w:ind w:firstLine="426"/>
        <w:jc w:val="both"/>
      </w:pPr>
      <w:r>
        <w:t>8</w:t>
      </w:r>
      <w:r w:rsidRPr="00983CAE">
        <w:t>.</w:t>
      </w:r>
      <w:r>
        <w:t>1</w:t>
      </w:r>
      <w:r w:rsidRPr="00983CAE">
        <w:t xml:space="preserve">. Сублицензиат информирует Сублицензиара о принципах и требованиях Антикоррупционной политики ООО «НОВАТЭК-Кострома» (далее – </w:t>
      </w:r>
      <w:r>
        <w:t>«</w:t>
      </w:r>
      <w:r w:rsidRPr="00850B1A">
        <w:rPr>
          <w:b/>
        </w:rPr>
        <w:t>Политика</w:t>
      </w:r>
      <w:r>
        <w:rPr>
          <w:b/>
        </w:rPr>
        <w:t>»</w:t>
      </w:r>
      <w:r w:rsidRPr="00983CAE">
        <w:t>). Заключением Договора Сублицензиар подтверждает ознакомление с Политикой Общества.</w:t>
      </w:r>
    </w:p>
    <w:p w:rsidR="00850B1A" w:rsidRDefault="00850B1A" w:rsidP="00850B1A">
      <w:pPr>
        <w:autoSpaceDE w:val="0"/>
        <w:autoSpaceDN w:val="0"/>
        <w:adjustRightInd w:val="0"/>
        <w:ind w:firstLine="426"/>
        <w:jc w:val="both"/>
      </w:pPr>
      <w:r w:rsidRPr="00983CAE">
        <w:t xml:space="preserve"> При исполнении своих обязательств по Договору Стороны обязуются соблюдать и обеспечить соблюдение их </w:t>
      </w:r>
      <w:r w:rsidRPr="00850B1A">
        <w:t>работниками требований российского антикоррупционного законодательства, а также не совершать коррупционные правонарушения, предусмотренные применимыми для целей Договора международными актами и законодательными актами иностранных государств о противодействии коррупции.</w:t>
      </w:r>
      <w:r w:rsidRPr="00EB3114">
        <w:rPr>
          <w:sz w:val="22"/>
          <w:szCs w:val="22"/>
        </w:rPr>
        <w:t xml:space="preserve"> </w:t>
      </w:r>
      <w:r w:rsidRPr="00983CAE">
        <w:t xml:space="preserve"> </w:t>
      </w:r>
    </w:p>
    <w:p w:rsidR="00850B1A" w:rsidRPr="00983CAE" w:rsidRDefault="00850B1A" w:rsidP="00850B1A">
      <w:pPr>
        <w:autoSpaceDE w:val="0"/>
        <w:autoSpaceDN w:val="0"/>
        <w:adjustRightInd w:val="0"/>
        <w:ind w:firstLine="426"/>
        <w:jc w:val="both"/>
      </w:pPr>
      <w:r w:rsidRPr="00983CAE">
        <w:t xml:space="preserve">К коррупционным правонарушениям в целях Договора относятся, в том числе прямо или косвенно, лично или через посредников предложение, обещание,  получение/дача взятки,  коммерческий подкуп, предоставление/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органов и организаций, для оказания влияния на их решения, действия/бездействие с целью получения или сохранения каких-либо неправомерных преимуществ или иных неправомерных целей для себя, для бизнеса или для третьих лиц (далее – </w:t>
      </w:r>
      <w:r>
        <w:t>«</w:t>
      </w:r>
      <w:r w:rsidRPr="00850B1A">
        <w:rPr>
          <w:b/>
        </w:rPr>
        <w:t>Коррупционные правонарушения</w:t>
      </w:r>
      <w:r>
        <w:rPr>
          <w:b/>
        </w:rPr>
        <w:t>»</w:t>
      </w:r>
      <w:r w:rsidRPr="00983CAE">
        <w:t xml:space="preserve">). </w:t>
      </w:r>
    </w:p>
    <w:p w:rsidR="00850B1A" w:rsidRPr="00983CAE" w:rsidRDefault="00850B1A" w:rsidP="00850B1A">
      <w:pPr>
        <w:autoSpaceDE w:val="0"/>
        <w:autoSpaceDN w:val="0"/>
        <w:adjustRightInd w:val="0"/>
        <w:ind w:firstLine="426"/>
        <w:jc w:val="both"/>
      </w:pPr>
      <w:r>
        <w:t>8.2</w:t>
      </w:r>
      <w:r w:rsidR="00771F2D">
        <w:t>.</w:t>
      </w:r>
      <w:r>
        <w:t xml:space="preserve"> </w:t>
      </w:r>
      <w:r w:rsidRPr="00983CAE">
        <w:t xml:space="preserve">В случае возникновения у Стороны обоснованного 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работника(ов)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письменной форме с указанием на соответствующие факты (далее – </w:t>
      </w:r>
      <w:r>
        <w:t>«</w:t>
      </w:r>
      <w:r w:rsidRPr="00850B1A">
        <w:rPr>
          <w:b/>
        </w:rPr>
        <w:t>Уведомление</w:t>
      </w:r>
      <w:r>
        <w:rPr>
          <w:b/>
        </w:rPr>
        <w:t>»</w:t>
      </w:r>
      <w:r w:rsidRPr="00983CAE">
        <w:t>) и вправе не исполнять обязательства по Договору до получения подтверждения от другой Стороны, что Коррупционное правонарушение не произошло или не может произойти. Указанное подтверждение должно быть предоставлено другой Стороной в течение 10 (десяти) рабочих дней с даты получения Уведомления.</w:t>
      </w:r>
    </w:p>
    <w:p w:rsidR="00850B1A" w:rsidRPr="00983CAE" w:rsidRDefault="00850B1A" w:rsidP="00850B1A">
      <w:pPr>
        <w:autoSpaceDE w:val="0"/>
        <w:autoSpaceDN w:val="0"/>
        <w:adjustRightInd w:val="0"/>
        <w:ind w:firstLine="426"/>
        <w:jc w:val="both"/>
      </w:pPr>
      <w:r w:rsidRPr="00983CAE">
        <w:t xml:space="preserve">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частично, направив соответствующее письменное уведомление другой Стороне, а также потребовать от другой Стороны возмещения убытков, причиненных расторжением Договора.</w:t>
      </w:r>
    </w:p>
    <w:p w:rsidR="00850B1A" w:rsidRDefault="00850B1A" w:rsidP="00D81ECE">
      <w:pPr>
        <w:pStyle w:val="af3"/>
        <w:autoSpaceDE w:val="0"/>
        <w:autoSpaceDN w:val="0"/>
        <w:adjustRightInd w:val="0"/>
        <w:ind w:left="0" w:firstLine="426"/>
        <w:rPr>
          <w:color w:val="FF0000"/>
        </w:rPr>
      </w:pPr>
    </w:p>
    <w:p w:rsidR="006629EC" w:rsidRPr="00983CAE" w:rsidRDefault="00850B1A" w:rsidP="006629EC">
      <w:pPr>
        <w:keepNext/>
        <w:widowControl w:val="0"/>
        <w:ind w:left="1080"/>
        <w:jc w:val="center"/>
        <w:rPr>
          <w:b/>
        </w:rPr>
      </w:pPr>
      <w:r>
        <w:rPr>
          <w:b/>
        </w:rPr>
        <w:t>9</w:t>
      </w:r>
      <w:r w:rsidR="006629EC" w:rsidRPr="00983CAE">
        <w:rPr>
          <w:b/>
        </w:rPr>
        <w:t>. ПРОЧИЕ УСЛОВИЯ</w:t>
      </w:r>
    </w:p>
    <w:p w:rsidR="006629EC" w:rsidRPr="00983CAE" w:rsidRDefault="006629EC" w:rsidP="006629EC">
      <w:pPr>
        <w:keepNext/>
        <w:widowControl w:val="0"/>
        <w:ind w:left="1080"/>
        <w:rPr>
          <w:b/>
        </w:rPr>
      </w:pPr>
    </w:p>
    <w:p w:rsidR="006629EC" w:rsidRPr="00983CAE" w:rsidRDefault="00850B1A" w:rsidP="006629EC">
      <w:pPr>
        <w:ind w:firstLine="426"/>
        <w:jc w:val="both"/>
      </w:pPr>
      <w:r>
        <w:t>9</w:t>
      </w:r>
      <w:r w:rsidR="006629EC" w:rsidRPr="00983CAE">
        <w:t>.1. Стороны договорились, что в целях настоящего договора для осуществления официальной переписки допустимо использовать следующие способы:</w:t>
      </w:r>
    </w:p>
    <w:p w:rsidR="006629EC" w:rsidRPr="003B6543" w:rsidRDefault="006629EC" w:rsidP="006629EC">
      <w:pPr>
        <w:pStyle w:val="a5"/>
        <w:spacing w:after="60"/>
        <w:ind w:firstLine="426"/>
      </w:pPr>
      <w:r w:rsidRPr="00983CAE">
        <w:t>- отправка с помощью электронного документооборота (ЭДО) с использованием усиленной квалифицированной электронной подписи,</w:t>
      </w:r>
      <w:r w:rsidR="002D59CA">
        <w:t xml:space="preserve"> </w:t>
      </w:r>
      <w:r w:rsidR="002D59CA" w:rsidRPr="00A91486">
        <w:t xml:space="preserve">при условии </w:t>
      </w:r>
      <w:r w:rsidR="00075BF9">
        <w:t xml:space="preserve">заключения </w:t>
      </w:r>
      <w:r w:rsidR="002D59CA" w:rsidRPr="00A91486">
        <w:t>доп</w:t>
      </w:r>
      <w:r w:rsidR="00A91486" w:rsidRPr="00A91486">
        <w:t>.</w:t>
      </w:r>
      <w:r w:rsidR="002D59CA" w:rsidRPr="00A91486">
        <w:t xml:space="preserve"> соглашения об электронном документообороте</w:t>
      </w:r>
      <w:r w:rsidR="003B6543" w:rsidRPr="003B6543">
        <w:t>;</w:t>
      </w:r>
    </w:p>
    <w:p w:rsidR="006629EC" w:rsidRPr="00983CAE" w:rsidRDefault="006629EC" w:rsidP="006629EC">
      <w:pPr>
        <w:pStyle w:val="a5"/>
        <w:spacing w:after="60"/>
        <w:ind w:firstLine="426"/>
      </w:pPr>
      <w:r w:rsidRPr="00983CAE">
        <w:t>- отпра</w:t>
      </w:r>
      <w:r w:rsidR="003B6543">
        <w:t>вка с помощью электронной почты;</w:t>
      </w:r>
    </w:p>
    <w:p w:rsidR="006629EC" w:rsidRPr="00983CAE" w:rsidRDefault="006629EC" w:rsidP="006629EC">
      <w:pPr>
        <w:pStyle w:val="a5"/>
        <w:spacing w:after="60"/>
        <w:ind w:firstLine="426"/>
      </w:pPr>
      <w:r w:rsidRPr="00983CAE">
        <w:t>- передача с представителем одной из Сторон или курьерской службой по фак</w:t>
      </w:r>
      <w:r w:rsidR="003B6543">
        <w:t>тическому адресу другой Стороны;</w:t>
      </w:r>
    </w:p>
    <w:p w:rsidR="006629EC" w:rsidRPr="00983CAE" w:rsidRDefault="006629EC" w:rsidP="006629EC">
      <w:pPr>
        <w:ind w:firstLine="426"/>
        <w:jc w:val="both"/>
      </w:pPr>
      <w:r w:rsidRPr="00983CAE">
        <w:t xml:space="preserve">- отправка заказного письма с уведомлением о вручении через Почту России по юридическому адресу Стороны. </w:t>
      </w:r>
    </w:p>
    <w:p w:rsidR="006629EC" w:rsidRPr="00983CAE" w:rsidRDefault="00850B1A" w:rsidP="006629EC">
      <w:pPr>
        <w:ind w:firstLine="426"/>
        <w:jc w:val="both"/>
      </w:pPr>
      <w:r>
        <w:t>9</w:t>
      </w:r>
      <w:r w:rsidR="006629EC" w:rsidRPr="00983CAE">
        <w:t xml:space="preserve">.2.  При осуществлении отправки с использованием ЭДО Стороны устанавливают особенности совершения сделок в письменной форме, а также условия и порядок  организации юридически значимого документооборота во исполнение совершенных между ними сделок с использованием аналогов собственноручной подписи и печати организации – электронной подписи. </w:t>
      </w:r>
    </w:p>
    <w:p w:rsidR="006629EC" w:rsidRPr="00983CAE" w:rsidRDefault="006629EC" w:rsidP="006629EC">
      <w:pPr>
        <w:ind w:firstLine="426"/>
        <w:jc w:val="both"/>
      </w:pPr>
      <w:r w:rsidRPr="00983CAE">
        <w:t xml:space="preserve">Стороны взаимодействия соглашаются  признавать электронные документы равнозначными аналогичным документам на бумажных носителях. </w:t>
      </w:r>
    </w:p>
    <w:p w:rsidR="006629EC" w:rsidRPr="00983CAE" w:rsidRDefault="006629EC" w:rsidP="006629EC">
      <w:pPr>
        <w:autoSpaceDE w:val="0"/>
        <w:autoSpaceDN w:val="0"/>
        <w:adjustRightInd w:val="0"/>
        <w:ind w:firstLine="426"/>
        <w:jc w:val="both"/>
      </w:pPr>
      <w:r w:rsidRPr="00983CAE">
        <w:t>Участники взаимодействия руководствуются настоящим Договором, а также положениями  Гражданского кодекса Российской Федерации, Федерального закона РФ от 06.04.2011</w:t>
      </w:r>
      <w:r w:rsidRPr="00983CAE">
        <w:rPr>
          <w:lang w:val="en-US"/>
        </w:rPr>
        <w:t> </w:t>
      </w:r>
      <w:r w:rsidRPr="00983CAE">
        <w:t>г. № 63-ФЗ «Об электронной подписи», Федерального закона РФ от 06.12.2011г.  № 402-ФЗ «О бухгалтерском учете».</w:t>
      </w:r>
    </w:p>
    <w:p w:rsidR="006629EC" w:rsidRDefault="00850B1A" w:rsidP="006629EC">
      <w:pPr>
        <w:autoSpaceDE w:val="0"/>
        <w:autoSpaceDN w:val="0"/>
        <w:adjustRightInd w:val="0"/>
        <w:ind w:firstLine="426"/>
        <w:jc w:val="both"/>
      </w:pPr>
      <w:r>
        <w:t>9</w:t>
      </w:r>
      <w:r w:rsidR="006629EC" w:rsidRPr="00983CAE">
        <w:t>.3. При рассмотрении споров в суде переписка Сторон вышеуказанными способами будет признана Сторонами достаточным доказательством. Датой получения корреспонденции считается момент получения почтового отправления, в том числе заказной корреспонденции, электронного подтверждения доставки при отправлении электронной почтой и ЭДО, или день доставки в случае отправления корреспонденции с курьером.</w:t>
      </w:r>
    </w:p>
    <w:p w:rsidR="00850B1A" w:rsidRPr="00C83551" w:rsidRDefault="00850B1A" w:rsidP="00850B1A">
      <w:pPr>
        <w:spacing w:line="276" w:lineRule="auto"/>
        <w:ind w:firstLine="426"/>
        <w:jc w:val="both"/>
      </w:pPr>
      <w:r>
        <w:t>9.4</w:t>
      </w:r>
      <w:r w:rsidRPr="00C83551">
        <w:t xml:space="preserve"> СУБЛИЦЕНЗИАТ информирует </w:t>
      </w:r>
      <w:r>
        <w:t>СУБЛИЦЕНЗИАРА</w:t>
      </w:r>
      <w:r w:rsidRPr="00C83551">
        <w:t xml:space="preserve"> о принципах и требованиях кодекса поведения поставщика</w:t>
      </w:r>
      <w:r>
        <w:t xml:space="preserve"> </w:t>
      </w:r>
      <w:r w:rsidRPr="00C83551">
        <w:t>(далее-Кодекс)</w:t>
      </w:r>
      <w:r>
        <w:t xml:space="preserve"> </w:t>
      </w:r>
      <w:r w:rsidRPr="00C83551">
        <w:t xml:space="preserve">(Кодекс размещен на сайте Заказчика на сайте </w:t>
      </w:r>
      <w:hyperlink r:id="rId7" w:history="1">
        <w:r w:rsidRPr="00C83551">
          <w:rPr>
            <w:b/>
            <w:bCs/>
          </w:rPr>
          <w:t>https://kostroma.novatek.ru/company/politiki-kompanii</w:t>
        </w:r>
      </w:hyperlink>
      <w:r w:rsidRPr="00C83551">
        <w:t xml:space="preserve">). </w:t>
      </w:r>
      <w:r w:rsidR="00EE2DF0">
        <w:t xml:space="preserve">СУБЛИЦЕНЗИАР </w:t>
      </w:r>
      <w:r w:rsidRPr="00C83551">
        <w:t>ознакомлен с Кодексом и принимает его положения в полном объеме.</w:t>
      </w:r>
    </w:p>
    <w:p w:rsidR="00850B1A" w:rsidRPr="00C83551" w:rsidRDefault="00850B1A" w:rsidP="00850B1A">
      <w:pPr>
        <w:autoSpaceDE w:val="0"/>
        <w:autoSpaceDN w:val="0"/>
        <w:adjustRightInd w:val="0"/>
        <w:ind w:firstLine="426"/>
        <w:jc w:val="both"/>
      </w:pPr>
      <w:r>
        <w:t>9.5</w:t>
      </w:r>
      <w:r w:rsidRPr="00C83551">
        <w:t>. Все Приложения к настоящему Договору являются его неотъемлемой частью:</w:t>
      </w:r>
    </w:p>
    <w:p w:rsidR="00850B1A" w:rsidRPr="00C83551" w:rsidRDefault="00850B1A" w:rsidP="00850B1A">
      <w:pPr>
        <w:autoSpaceDE w:val="0"/>
        <w:autoSpaceDN w:val="0"/>
        <w:adjustRightInd w:val="0"/>
        <w:ind w:firstLine="709"/>
        <w:jc w:val="both"/>
      </w:pPr>
      <w:r w:rsidRPr="00C83551">
        <w:t>- Приложение №1 Форма Акта приема-передачи прав</w:t>
      </w:r>
    </w:p>
    <w:p w:rsidR="00850B1A" w:rsidRDefault="00850B1A" w:rsidP="006629EC">
      <w:pPr>
        <w:autoSpaceDE w:val="0"/>
        <w:autoSpaceDN w:val="0"/>
        <w:adjustRightInd w:val="0"/>
        <w:ind w:firstLine="426"/>
        <w:jc w:val="both"/>
      </w:pPr>
    </w:p>
    <w:p w:rsidR="00850B1A" w:rsidRDefault="00850B1A" w:rsidP="006629EC">
      <w:pPr>
        <w:autoSpaceDE w:val="0"/>
        <w:autoSpaceDN w:val="0"/>
        <w:adjustRightInd w:val="0"/>
        <w:ind w:firstLine="426"/>
        <w:jc w:val="both"/>
      </w:pPr>
    </w:p>
    <w:p w:rsidR="00850B1A" w:rsidRPr="00983CAE" w:rsidRDefault="00850B1A" w:rsidP="006629EC">
      <w:pPr>
        <w:autoSpaceDE w:val="0"/>
        <w:autoSpaceDN w:val="0"/>
        <w:adjustRightInd w:val="0"/>
        <w:ind w:firstLine="426"/>
        <w:jc w:val="both"/>
      </w:pPr>
    </w:p>
    <w:p w:rsidR="006629EC" w:rsidRPr="00C83551" w:rsidRDefault="006629EC" w:rsidP="00C83551">
      <w:pPr>
        <w:autoSpaceDE w:val="0"/>
        <w:autoSpaceDN w:val="0"/>
        <w:adjustRightInd w:val="0"/>
        <w:ind w:firstLine="709"/>
        <w:jc w:val="both"/>
      </w:pPr>
    </w:p>
    <w:p w:rsidR="006629EC" w:rsidRPr="0011281E" w:rsidRDefault="006629EC" w:rsidP="00D81ECE">
      <w:pPr>
        <w:pStyle w:val="af3"/>
        <w:autoSpaceDE w:val="0"/>
        <w:autoSpaceDN w:val="0"/>
        <w:adjustRightInd w:val="0"/>
        <w:ind w:left="0" w:firstLine="426"/>
        <w:rPr>
          <w:color w:val="FF0000"/>
        </w:rPr>
      </w:pPr>
    </w:p>
    <w:p w:rsidR="00DB660A" w:rsidRPr="0011281E" w:rsidRDefault="00DB660A" w:rsidP="00D81ECE">
      <w:pPr>
        <w:pStyle w:val="af3"/>
        <w:autoSpaceDE w:val="0"/>
        <w:autoSpaceDN w:val="0"/>
        <w:adjustRightInd w:val="0"/>
        <w:ind w:left="0" w:firstLine="426"/>
        <w:rPr>
          <w:color w:val="FF0000"/>
        </w:rPr>
      </w:pPr>
    </w:p>
    <w:p w:rsidR="0059007E" w:rsidRPr="0011281E" w:rsidRDefault="00DF6646" w:rsidP="0059007E">
      <w:pPr>
        <w:keepNext/>
        <w:widowControl w:val="0"/>
        <w:ind w:firstLine="720"/>
        <w:jc w:val="center"/>
        <w:rPr>
          <w:b/>
        </w:rPr>
      </w:pPr>
      <w:r>
        <w:rPr>
          <w:b/>
        </w:rPr>
        <w:t>10</w:t>
      </w:r>
      <w:r w:rsidR="00E84C3C" w:rsidRPr="0011281E">
        <w:rPr>
          <w:b/>
        </w:rPr>
        <w:t xml:space="preserve">. </w:t>
      </w:r>
      <w:r w:rsidR="0059007E" w:rsidRPr="0011281E">
        <w:rPr>
          <w:b/>
        </w:rPr>
        <w:t>АДРЕСА И РЕКВИЗИТЫ</w:t>
      </w:r>
      <w:r w:rsidR="00014F03" w:rsidRPr="0011281E">
        <w:rPr>
          <w:b/>
        </w:rPr>
        <w:t xml:space="preserve"> СТОРОН</w:t>
      </w:r>
    </w:p>
    <w:p w:rsidR="0059007E" w:rsidRPr="0011281E" w:rsidRDefault="0059007E" w:rsidP="0059007E">
      <w:pPr>
        <w:keepNext/>
        <w:widowControl w:val="0"/>
        <w:ind w:firstLine="720"/>
        <w:jc w:val="both"/>
        <w:rPr>
          <w:b/>
        </w:rPr>
      </w:pPr>
    </w:p>
    <w:tbl>
      <w:tblPr>
        <w:tblW w:w="10034" w:type="dxa"/>
        <w:tblLayout w:type="fixed"/>
        <w:tblLook w:val="01E0" w:firstRow="1" w:lastRow="1" w:firstColumn="1" w:lastColumn="1" w:noHBand="0" w:noVBand="0"/>
      </w:tblPr>
      <w:tblGrid>
        <w:gridCol w:w="5211"/>
        <w:gridCol w:w="4823"/>
      </w:tblGrid>
      <w:tr w:rsidR="0011281E" w:rsidRPr="0011281E" w:rsidTr="00D5383A">
        <w:tc>
          <w:tcPr>
            <w:tcW w:w="5211" w:type="dxa"/>
          </w:tcPr>
          <w:p w:rsidR="004C6755" w:rsidRPr="0011281E" w:rsidRDefault="00151349" w:rsidP="00D5383A">
            <w:pPr>
              <w:pStyle w:val="3"/>
              <w:rPr>
                <w:b w:val="0"/>
                <w:sz w:val="20"/>
                <w:szCs w:val="20"/>
              </w:rPr>
            </w:pPr>
            <w:r w:rsidRPr="0011281E">
              <w:rPr>
                <w:sz w:val="20"/>
                <w:szCs w:val="20"/>
              </w:rPr>
              <w:t>СУБЛИЦЕНЗИАР</w:t>
            </w:r>
            <w:r w:rsidR="004C6755" w:rsidRPr="0011281E">
              <w:rPr>
                <w:b w:val="0"/>
                <w:sz w:val="20"/>
                <w:szCs w:val="20"/>
              </w:rPr>
              <w:t>:</w:t>
            </w:r>
          </w:p>
          <w:p w:rsidR="004C6755" w:rsidRPr="0011281E" w:rsidRDefault="004C6755" w:rsidP="00D5383A">
            <w:pPr>
              <w:pStyle w:val="3"/>
              <w:rPr>
                <w:b w:val="0"/>
                <w:sz w:val="20"/>
                <w:szCs w:val="20"/>
              </w:rPr>
            </w:pPr>
          </w:p>
          <w:p w:rsidR="003D7C14" w:rsidRPr="0011281E" w:rsidRDefault="003D7C14" w:rsidP="003D7C14"/>
          <w:p w:rsidR="003D7C14" w:rsidRPr="0011281E" w:rsidRDefault="003D7C14" w:rsidP="003D7C14"/>
        </w:tc>
        <w:tc>
          <w:tcPr>
            <w:tcW w:w="4823" w:type="dxa"/>
          </w:tcPr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sz w:val="20"/>
                <w:szCs w:val="20"/>
              </w:rPr>
              <w:t>СУБЛИЦЕНЗИАТ</w:t>
            </w:r>
            <w:r w:rsidRPr="0011281E">
              <w:rPr>
                <w:b w:val="0"/>
                <w:sz w:val="20"/>
                <w:szCs w:val="20"/>
              </w:rPr>
              <w:t>:</w:t>
            </w:r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bookmarkStart w:id="2" w:name="Контрагент1"/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1"/>
                  <w:enabled/>
                  <w:calcOnExit w:val="0"/>
                  <w:textInput>
                    <w:default w:val="Наименование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ОБЩЕСТВО С ОГРАНИЧЕННОЙ ОТВЕТСТВЕННОСТЬЮ "НОВАТЭК-КОСТРОМА"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Адрес: </w:t>
            </w:r>
            <w:bookmarkStart w:id="3" w:name="КонтрагентЮрАдрес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ЮрАдрес"/>
                  <w:enabled/>
                  <w:calcOnExit w:val="0"/>
                  <w:textInput>
                    <w:default w:val="Юридический адрес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156005, Костромская обл, Кострома г, Лесная ул, дом № 37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Почтовый адрес: </w:t>
            </w:r>
            <w:bookmarkStart w:id="4" w:name="КонтрагентФактАдрес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ФактАдрес"/>
                  <w:enabled/>
                  <w:calcOnExit w:val="0"/>
                  <w:textInput>
                    <w:default w:val="Почтовый адрес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156005, Костромская обл, Кострома г, Лесная ул, дом № 37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4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Телефон: </w:t>
            </w:r>
            <w:bookmarkStart w:id="5" w:name="КонтрагентТелефон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Телефон"/>
                  <w:enabled/>
                  <w:calcOnExit w:val="0"/>
                  <w:textInput>
                    <w:default w:val="Основной телефон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7059F" w:rsidRPr="0011281E">
              <w:rPr>
                <w:b w:val="0"/>
                <w:sz w:val="20"/>
                <w:szCs w:val="20"/>
              </w:rPr>
              <w:t>+7-494-239-525</w:t>
            </w:r>
            <w:r w:rsidR="00EF0BC3" w:rsidRPr="0011281E">
              <w:rPr>
                <w:b w:val="0"/>
                <w:sz w:val="20"/>
                <w:szCs w:val="20"/>
              </w:rPr>
              <w:t>6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5"/>
          </w:p>
          <w:p w:rsidR="004C6755" w:rsidRPr="00EA47CF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Р/с: </w:t>
            </w:r>
            <w:bookmarkStart w:id="6" w:name="КонтрагентРС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РС"/>
                  <w:enabled/>
                  <w:calcOnExit w:val="0"/>
                  <w:textInput>
                    <w:default w:val="Р/С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40702810229000002761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6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Банк: </w:t>
            </w:r>
            <w:bookmarkStart w:id="7" w:name="КонтрагентБанк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анк"/>
                  <w:enabled/>
                  <w:calcOnExit w:val="0"/>
                  <w:textInput>
                    <w:default w:val="Банк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Костромское Отделение № 8640 ПАО Сбербанк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7"/>
            <w:r w:rsidRPr="0011281E">
              <w:rPr>
                <w:b w:val="0"/>
                <w:sz w:val="20"/>
                <w:szCs w:val="20"/>
              </w:rPr>
              <w:t xml:space="preserve"> </w:t>
            </w:r>
            <w:bookmarkStart w:id="8" w:name="КонтрагентБанкГород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анкГород"/>
                  <w:enabled/>
                  <w:calcOnExit w:val="0"/>
                  <w:textInput>
                    <w:default w:val="Город банка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г. Кострома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8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К/с: </w:t>
            </w:r>
            <w:bookmarkStart w:id="9" w:name="КонтрагентКС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КС"/>
                  <w:enabled/>
                  <w:calcOnExit w:val="0"/>
                  <w:textInput>
                    <w:default w:val="К/С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30101810200000000623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9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БИК: </w:t>
            </w:r>
            <w:bookmarkStart w:id="10" w:name="КонтрагентБИК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БИК"/>
                  <w:enabled/>
                  <w:calcOnExit w:val="0"/>
                  <w:textInput>
                    <w:default w:val="БИК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043469623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10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ИНН: </w:t>
            </w:r>
            <w:bookmarkStart w:id="11" w:name="КонтрагентИНН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ИНН"/>
                  <w:enabled/>
                  <w:calcOnExit w:val="0"/>
                  <w:textInput>
                    <w:default w:val="ИНН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4401017834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11"/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КПП: </w:t>
            </w:r>
            <w:r w:rsidR="002D59CA">
              <w:rPr>
                <w:b w:val="0"/>
                <w:sz w:val="20"/>
                <w:szCs w:val="20"/>
              </w:rPr>
              <w:t>785150001</w:t>
            </w:r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ОКПО: </w:t>
            </w:r>
            <w:bookmarkStart w:id="12" w:name="КонтрагентОКПО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КонтрагентОКПО"/>
                  <w:enabled/>
                  <w:calcOnExit w:val="0"/>
                  <w:textInput>
                    <w:default w:val="ОКПО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50101120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12"/>
          </w:p>
          <w:p w:rsidR="00BD6FBF" w:rsidRPr="0011281E" w:rsidRDefault="00BD6FBF" w:rsidP="00BD6FBF">
            <w:r w:rsidRPr="0011281E">
              <w:t>ОГРН: 1024400511794</w:t>
            </w:r>
          </w:p>
          <w:p w:rsidR="006909F5" w:rsidRPr="0011281E" w:rsidRDefault="006909F5" w:rsidP="00BD6FBF">
            <w:r w:rsidRPr="0011281E">
              <w:t xml:space="preserve">Электронная почта: </w:t>
            </w:r>
            <w:r w:rsidRPr="0011281E">
              <w:rPr>
                <w:lang w:val="en-US"/>
              </w:rPr>
              <w:t>info</w:t>
            </w:r>
            <w:r w:rsidRPr="0011281E">
              <w:t>@</w:t>
            </w:r>
            <w:r w:rsidRPr="0011281E">
              <w:rPr>
                <w:lang w:val="en-US"/>
              </w:rPr>
              <w:t>kostroma</w:t>
            </w:r>
            <w:r w:rsidRPr="0011281E">
              <w:t>.</w:t>
            </w:r>
            <w:r w:rsidRPr="0011281E">
              <w:rPr>
                <w:lang w:val="en-US"/>
              </w:rPr>
              <w:t>novatek</w:t>
            </w:r>
            <w:r w:rsidRPr="0011281E">
              <w:t>.</w:t>
            </w:r>
            <w:r w:rsidRPr="0011281E">
              <w:rPr>
                <w:lang w:val="en-US"/>
              </w:rPr>
              <w:t>ru</w:t>
            </w:r>
          </w:p>
          <w:p w:rsidR="009C3523" w:rsidRPr="0011281E" w:rsidRDefault="009C3523" w:rsidP="00BD6FBF"/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11281E" w:rsidRPr="0011281E" w:rsidTr="00D5383A">
        <w:tc>
          <w:tcPr>
            <w:tcW w:w="5211" w:type="dxa"/>
          </w:tcPr>
          <w:p w:rsidR="004C6755" w:rsidRPr="0011281E" w:rsidRDefault="004C6755">
            <w:pPr>
              <w:pStyle w:val="3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>_____________________/</w:t>
            </w:r>
            <w:bookmarkStart w:id="13" w:name="ПодписываетОтБитИм"/>
            <w:r w:rsidR="00E4504E" w:rsidRPr="0011281E">
              <w:rPr>
                <w:b w:val="0"/>
                <w:sz w:val="20"/>
                <w:szCs w:val="20"/>
              </w:rPr>
              <w:br/>
            </w:r>
            <w:bookmarkEnd w:id="13"/>
          </w:p>
          <w:p w:rsidR="004C6755" w:rsidRPr="0011281E" w:rsidRDefault="004C6755" w:rsidP="00D5383A">
            <w:pPr>
              <w:pStyle w:val="3"/>
              <w:rPr>
                <w:b w:val="0"/>
                <w:sz w:val="20"/>
                <w:szCs w:val="20"/>
              </w:rPr>
            </w:pPr>
          </w:p>
          <w:p w:rsidR="004C6755" w:rsidRPr="0011281E" w:rsidRDefault="004C6755" w:rsidP="003D7C14">
            <w:pPr>
              <w:pStyle w:val="3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</w:tcPr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>____________________/</w:t>
            </w:r>
            <w:bookmarkStart w:id="14" w:name="УполнПредст1"/>
            <w:r w:rsidR="00E4504E" w:rsidRPr="0011281E">
              <w:rPr>
                <w:b w:val="0"/>
                <w:sz w:val="20"/>
                <w:szCs w:val="20"/>
              </w:rPr>
              <w:br/>
            </w:r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Смирнов Дмитрий Михайлович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14"/>
            <w:r w:rsidRPr="0011281E">
              <w:rPr>
                <w:b w:val="0"/>
                <w:sz w:val="20"/>
                <w:szCs w:val="20"/>
              </w:rPr>
              <w:t>/</w:t>
            </w:r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>(</w:t>
            </w:r>
            <w:bookmarkStart w:id="15" w:name="ДолжнУполнПред"/>
            <w:r w:rsidRPr="0011281E">
              <w:rPr>
                <w:b w:val="0"/>
                <w:sz w:val="20"/>
                <w:szCs w:val="20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r w:rsidRPr="0011281E">
              <w:rPr>
                <w:b w:val="0"/>
                <w:sz w:val="20"/>
                <w:szCs w:val="20"/>
              </w:rPr>
              <w:instrText xml:space="preserve"> FORMTEXT </w:instrText>
            </w:r>
            <w:r w:rsidRPr="0011281E">
              <w:rPr>
                <w:b w:val="0"/>
                <w:sz w:val="20"/>
                <w:szCs w:val="20"/>
              </w:rPr>
            </w:r>
            <w:r w:rsidRPr="0011281E">
              <w:rPr>
                <w:b w:val="0"/>
                <w:sz w:val="20"/>
                <w:szCs w:val="20"/>
              </w:rPr>
              <w:fldChar w:fldCharType="separate"/>
            </w:r>
            <w:r w:rsidR="00EF0BC3" w:rsidRPr="0011281E">
              <w:rPr>
                <w:b w:val="0"/>
                <w:sz w:val="20"/>
                <w:szCs w:val="20"/>
              </w:rPr>
              <w:t>Генеральный директор</w:t>
            </w:r>
            <w:r w:rsidRPr="0011281E">
              <w:rPr>
                <w:b w:val="0"/>
                <w:sz w:val="20"/>
                <w:szCs w:val="20"/>
              </w:rPr>
              <w:fldChar w:fldCharType="end"/>
            </w:r>
            <w:bookmarkEnd w:id="15"/>
            <w:r w:rsidRPr="0011281E">
              <w:rPr>
                <w:b w:val="0"/>
                <w:sz w:val="20"/>
                <w:szCs w:val="20"/>
              </w:rPr>
              <w:t>)</w:t>
            </w:r>
          </w:p>
          <w:p w:rsidR="004C6755" w:rsidRPr="0011281E" w:rsidRDefault="004C6755" w:rsidP="00D5383A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p w:rsidR="004C6755" w:rsidRPr="0011281E" w:rsidRDefault="004C6755" w:rsidP="003D7C14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11281E">
              <w:rPr>
                <w:b w:val="0"/>
                <w:sz w:val="20"/>
                <w:szCs w:val="20"/>
              </w:rPr>
              <w:t xml:space="preserve">                           </w:t>
            </w:r>
          </w:p>
        </w:tc>
      </w:tr>
    </w:tbl>
    <w:p w:rsidR="0059007E" w:rsidRPr="0011281E" w:rsidRDefault="0059007E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p w:rsidR="00751D90" w:rsidRDefault="00751D90">
      <w:pPr>
        <w:rPr>
          <w:color w:val="FF0000"/>
        </w:rPr>
      </w:pPr>
      <w:r>
        <w:rPr>
          <w:color w:val="FF0000"/>
        </w:rPr>
        <w:br w:type="page"/>
      </w:r>
    </w:p>
    <w:p w:rsidR="00751D90" w:rsidRPr="00751D90" w:rsidRDefault="00751D90" w:rsidP="00751D90">
      <w:pPr>
        <w:widowControl w:val="0"/>
        <w:jc w:val="right"/>
      </w:pPr>
      <w:r w:rsidRPr="00144A30">
        <w:lastRenderedPageBreak/>
        <w:t>При</w:t>
      </w:r>
      <w:r w:rsidRPr="00751D90">
        <w:t xml:space="preserve">ложение 1 </w:t>
      </w:r>
    </w:p>
    <w:p w:rsidR="00751D90" w:rsidRPr="00751D90" w:rsidRDefault="00751D90" w:rsidP="00751D90">
      <w:pPr>
        <w:widowControl w:val="0"/>
        <w:jc w:val="right"/>
      </w:pPr>
      <w:r w:rsidRPr="00751D90">
        <w:t>к Сублицензионному договору__</w:t>
      </w:r>
      <w:r w:rsidR="00625D8E">
        <w:t>_</w:t>
      </w:r>
      <w:r w:rsidRPr="00751D90">
        <w:t>__________</w:t>
      </w:r>
    </w:p>
    <w:p w:rsidR="00751D90" w:rsidRPr="00751D90" w:rsidRDefault="00751D90" w:rsidP="00751D90">
      <w:pPr>
        <w:widowControl w:val="0"/>
        <w:jc w:val="right"/>
        <w:rPr>
          <w:color w:val="FF0000"/>
        </w:rPr>
      </w:pPr>
      <w:r w:rsidRPr="00751D90">
        <w:t>от _____________</w:t>
      </w:r>
    </w:p>
    <w:p w:rsidR="00751D90" w:rsidRPr="00751D90" w:rsidRDefault="00751D90" w:rsidP="00751D90">
      <w:pPr>
        <w:widowControl w:val="0"/>
        <w:jc w:val="right"/>
        <w:rPr>
          <w:color w:val="FF0000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3"/>
        <w:gridCol w:w="1981"/>
        <w:gridCol w:w="1584"/>
        <w:gridCol w:w="1196"/>
        <w:gridCol w:w="1278"/>
        <w:gridCol w:w="1868"/>
        <w:gridCol w:w="487"/>
        <w:gridCol w:w="543"/>
        <w:gridCol w:w="933"/>
      </w:tblGrid>
      <w:tr w:rsidR="00751D90" w:rsidRPr="00751D90" w:rsidTr="00977C35">
        <w:trPr>
          <w:trHeight w:val="240"/>
        </w:trPr>
        <w:tc>
          <w:tcPr>
            <w:tcW w:w="105" w:type="dxa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11839" w:type="dxa"/>
            <w:gridSpan w:val="6"/>
            <w:vMerge w:val="restart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8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8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  <w:hideMark/>
          </w:tcPr>
          <w:p w:rsidR="00751D90" w:rsidRPr="00751D90" w:rsidRDefault="00751D90" w:rsidP="00977C35">
            <w:pPr>
              <w:jc w:val="right"/>
            </w:pPr>
            <w:r w:rsidRPr="00751D90">
              <w:rPr>
                <w:rFonts w:ascii="Arial" w:hAnsi="Arial"/>
                <w:sz w:val="18"/>
                <w:szCs w:val="18"/>
              </w:rPr>
              <w:t>Сублицензиар</w:t>
            </w: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51D90" w:rsidRPr="00751D90" w:rsidRDefault="00751D90" w:rsidP="00977C35"/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160"/>
        </w:trPr>
        <w:tc>
          <w:tcPr>
            <w:tcW w:w="105" w:type="dxa"/>
          </w:tcPr>
          <w:p w:rsidR="00751D90" w:rsidRPr="00751D90" w:rsidRDefault="00751D90" w:rsidP="00977C35">
            <w:pPr>
              <w:jc w:val="center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 w:val="12"/>
                <w:szCs w:val="12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877" w:type="dxa"/>
            <w:vMerge w:val="restart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4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/>
        </w:tc>
        <w:tc>
          <w:tcPr>
            <w:tcW w:w="11839" w:type="dxa"/>
            <w:gridSpan w:val="6"/>
            <w:vAlign w:val="bottom"/>
          </w:tcPr>
          <w:p w:rsidR="00751D90" w:rsidRPr="00751D90" w:rsidRDefault="00751D90" w:rsidP="00977C35"/>
        </w:tc>
        <w:tc>
          <w:tcPr>
            <w:tcW w:w="0" w:type="auto"/>
            <w:vMerge/>
            <w:vAlign w:val="center"/>
            <w:hideMark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80"/>
        </w:trPr>
        <w:tc>
          <w:tcPr>
            <w:tcW w:w="105" w:type="dxa"/>
          </w:tcPr>
          <w:p w:rsidR="00751D90" w:rsidRPr="00751D90" w:rsidRDefault="00751D90" w:rsidP="00977C35">
            <w:pPr>
              <w:jc w:val="center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  <w:hideMark/>
          </w:tcPr>
          <w:p w:rsidR="00751D90" w:rsidRPr="00751D90" w:rsidRDefault="00751D90" w:rsidP="00977C35">
            <w:pPr>
              <w:jc w:val="right"/>
            </w:pPr>
            <w:r w:rsidRPr="00751D90">
              <w:rPr>
                <w:rFonts w:ascii="Arial" w:hAnsi="Arial"/>
                <w:sz w:val="18"/>
                <w:szCs w:val="18"/>
              </w:rPr>
              <w:t>Сублицензиат</w:t>
            </w:r>
          </w:p>
        </w:tc>
        <w:tc>
          <w:tcPr>
            <w:tcW w:w="11839" w:type="dxa"/>
            <w:gridSpan w:val="6"/>
            <w:vAlign w:val="bottom"/>
          </w:tcPr>
          <w:p w:rsidR="00751D90" w:rsidRPr="00751D90" w:rsidRDefault="00751D90" w:rsidP="00977C35"/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16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>
            <w:pPr>
              <w:jc w:val="right"/>
            </w:pPr>
          </w:p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c>
          <w:tcPr>
            <w:tcW w:w="2612" w:type="dxa"/>
            <w:gridSpan w:val="2"/>
            <w:vAlign w:val="bottom"/>
            <w:hideMark/>
          </w:tcPr>
          <w:p w:rsidR="00751D90" w:rsidRPr="00751D90" w:rsidRDefault="00751D90" w:rsidP="00977C35">
            <w:pPr>
              <w:jc w:val="right"/>
            </w:pPr>
            <w:r w:rsidRPr="00751D90">
              <w:rPr>
                <w:rFonts w:ascii="Arial" w:hAnsi="Arial"/>
                <w:sz w:val="18"/>
                <w:szCs w:val="18"/>
              </w:rPr>
              <w:t>Плательщик</w:t>
            </w:r>
          </w:p>
        </w:tc>
        <w:tc>
          <w:tcPr>
            <w:tcW w:w="11839" w:type="dxa"/>
            <w:gridSpan w:val="6"/>
            <w:vAlign w:val="bottom"/>
          </w:tcPr>
          <w:p w:rsidR="00751D90" w:rsidRPr="00751D90" w:rsidRDefault="00751D90" w:rsidP="00977C35"/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16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jc w:val="right"/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>
            <w:pPr>
              <w:jc w:val="right"/>
            </w:pPr>
          </w:p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 w:val="12"/>
                <w:szCs w:val="12"/>
              </w:rPr>
              <w:t>организация, адрес, телефон, факс, банковские реквизиты</w:t>
            </w:r>
          </w:p>
        </w:tc>
        <w:tc>
          <w:tcPr>
            <w:tcW w:w="1877" w:type="dxa"/>
            <w:vMerge w:val="restart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40"/>
        </w:trPr>
        <w:tc>
          <w:tcPr>
            <w:tcW w:w="2612" w:type="dxa"/>
            <w:gridSpan w:val="2"/>
            <w:vAlign w:val="bottom"/>
            <w:hideMark/>
          </w:tcPr>
          <w:p w:rsidR="00751D90" w:rsidRPr="00751D90" w:rsidRDefault="00751D90" w:rsidP="00977C35">
            <w:pPr>
              <w:jc w:val="right"/>
            </w:pPr>
            <w:r w:rsidRPr="00751D90">
              <w:rPr>
                <w:rFonts w:ascii="Arial" w:hAnsi="Arial"/>
                <w:sz w:val="18"/>
                <w:szCs w:val="18"/>
              </w:rPr>
              <w:t>Основание</w:t>
            </w:r>
          </w:p>
        </w:tc>
        <w:tc>
          <w:tcPr>
            <w:tcW w:w="11839" w:type="dxa"/>
            <w:gridSpan w:val="6"/>
            <w:vAlign w:val="bottom"/>
          </w:tcPr>
          <w:p w:rsidR="00751D90" w:rsidRPr="00751D90" w:rsidRDefault="00751D90" w:rsidP="00977C35">
            <w:pPr>
              <w:wordWrap w:val="0"/>
            </w:pPr>
          </w:p>
        </w:tc>
        <w:tc>
          <w:tcPr>
            <w:tcW w:w="0" w:type="auto"/>
            <w:vMerge/>
            <w:vAlign w:val="center"/>
            <w:hideMark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4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/>
        </w:tc>
        <w:tc>
          <w:tcPr>
            <w:tcW w:w="1183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 w:val="12"/>
                <w:szCs w:val="12"/>
              </w:rPr>
              <w:t>договор, заказ-наряд</w:t>
            </w: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40"/>
        </w:trPr>
        <w:tc>
          <w:tcPr>
            <w:tcW w:w="105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250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3124" w:type="dxa"/>
            <w:vAlign w:val="bottom"/>
          </w:tcPr>
          <w:p w:rsidR="00751D90" w:rsidRPr="00751D90" w:rsidRDefault="00751D90" w:rsidP="00977C35"/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Cs w:val="16"/>
              </w:rPr>
              <w:t>Номер документа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1D90" w:rsidRPr="00751D90" w:rsidRDefault="00751D90" w:rsidP="00977C35">
            <w:pPr>
              <w:jc w:val="center"/>
            </w:pPr>
            <w:r w:rsidRPr="00751D90">
              <w:rPr>
                <w:rFonts w:ascii="Arial" w:hAnsi="Arial"/>
                <w:szCs w:val="16"/>
              </w:rPr>
              <w:t>Дата составления</w:t>
            </w:r>
          </w:p>
        </w:tc>
        <w:tc>
          <w:tcPr>
            <w:tcW w:w="3767" w:type="dxa"/>
            <w:vAlign w:val="bottom"/>
          </w:tcPr>
          <w:p w:rsidR="00751D90" w:rsidRPr="00751D90" w:rsidRDefault="00751D90" w:rsidP="00977C35"/>
        </w:tc>
        <w:tc>
          <w:tcPr>
            <w:tcW w:w="945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063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51D90" w:rsidTr="00977C35">
        <w:trPr>
          <w:trHeight w:val="240"/>
        </w:trPr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751D90" w:rsidRPr="00751D90" w:rsidRDefault="00751D90" w:rsidP="00977C35">
            <w:pPr>
              <w:jc w:val="right"/>
            </w:pPr>
            <w:r w:rsidRPr="00751D90">
              <w:rPr>
                <w:rFonts w:ascii="Arial" w:hAnsi="Arial"/>
                <w:b/>
                <w:sz w:val="18"/>
                <w:szCs w:val="18"/>
              </w:rPr>
              <w:t>Акт на передачу прав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1D90" w:rsidRPr="00751D90" w:rsidRDefault="00751D90" w:rsidP="00977C35">
            <w:pPr>
              <w:jc w:val="center"/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1D90" w:rsidRPr="00751D90" w:rsidRDefault="00751D90" w:rsidP="00977C35">
            <w:pPr>
              <w:jc w:val="center"/>
            </w:pPr>
          </w:p>
        </w:tc>
        <w:tc>
          <w:tcPr>
            <w:tcW w:w="3767" w:type="dxa"/>
            <w:vAlign w:val="bottom"/>
          </w:tcPr>
          <w:p w:rsidR="00751D90" w:rsidRPr="00751D90" w:rsidRDefault="00751D90" w:rsidP="00977C35"/>
        </w:tc>
        <w:tc>
          <w:tcPr>
            <w:tcW w:w="945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063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  <w:tc>
          <w:tcPr>
            <w:tcW w:w="1877" w:type="dxa"/>
            <w:vAlign w:val="bottom"/>
          </w:tcPr>
          <w:p w:rsidR="00751D90" w:rsidRPr="00751D90" w:rsidRDefault="00751D90" w:rsidP="00977C35">
            <w:pPr>
              <w:rPr>
                <w:color w:val="FF0000"/>
              </w:rPr>
            </w:pPr>
          </w:p>
        </w:tc>
      </w:tr>
      <w:tr w:rsidR="00751D90" w:rsidRPr="00732F68" w:rsidTr="00977C35">
        <w:trPr>
          <w:trHeight w:val="240"/>
        </w:trPr>
        <w:tc>
          <w:tcPr>
            <w:tcW w:w="105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2507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3124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470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470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3767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945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063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877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</w:tr>
      <w:tr w:rsidR="00751D90" w:rsidRPr="00732F68" w:rsidTr="00751D90">
        <w:trPr>
          <w:trHeight w:val="171"/>
        </w:trPr>
        <w:tc>
          <w:tcPr>
            <w:tcW w:w="105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6223" w:type="dxa"/>
            <w:gridSpan w:val="8"/>
            <w:vAlign w:val="bottom"/>
            <w:hideMark/>
          </w:tcPr>
          <w:p w:rsidR="00751D90" w:rsidRPr="00732F68" w:rsidRDefault="00751D90" w:rsidP="00751D90">
            <w:pPr>
              <w:spacing w:before="20" w:after="20"/>
              <w:rPr>
                <w:color w:val="FF0000"/>
                <w:highlight w:val="yellow"/>
              </w:rPr>
            </w:pPr>
            <w:r w:rsidRPr="00751D90">
              <w:rPr>
                <w:rFonts w:ascii="Arial" w:hAnsi="Arial"/>
                <w:szCs w:val="16"/>
              </w:rPr>
              <w:t>________________________________</w:t>
            </w:r>
            <w:r w:rsidR="00144A30">
              <w:rPr>
                <w:rFonts w:ascii="Arial" w:hAnsi="Arial"/>
                <w:szCs w:val="16"/>
              </w:rPr>
              <w:t>___</w:t>
            </w:r>
            <w:r w:rsidRPr="00751D90">
              <w:rPr>
                <w:rFonts w:ascii="Arial" w:hAnsi="Arial"/>
                <w:szCs w:val="16"/>
              </w:rPr>
              <w:t xml:space="preserve"> </w:t>
            </w:r>
            <w:r w:rsidR="00144A30">
              <w:rPr>
                <w:rFonts w:ascii="Arial" w:hAnsi="Arial"/>
                <w:szCs w:val="16"/>
              </w:rPr>
              <w:t xml:space="preserve">  </w:t>
            </w:r>
            <w:r w:rsidRPr="00751D90">
              <w:rPr>
                <w:rFonts w:ascii="Arial" w:hAnsi="Arial"/>
                <w:szCs w:val="16"/>
              </w:rPr>
              <w:t>и ОБЩЕСТВО С ОГРАНИЧЕННОЙ ОТВЕТСТВЕННОСТЬЮ "НОВАТЭК-КОСТРОМА" составили и подписали настоящий Акт приема-передачи о том, что ________________________________________передало, а ОБЩЕСТВО С ОГРАНИЧЕННОЙ ОТВЕТСТВЕННОСТЬЮ "НОВАТЭК-КОСТРОМА" приняло неисключительные (ограниченные) права. Конкретный объем этих прав указывается в пользовательском лицензионном со</w:t>
            </w:r>
            <w:r w:rsidR="00144A30">
              <w:rPr>
                <w:rFonts w:ascii="Arial" w:hAnsi="Arial"/>
                <w:szCs w:val="16"/>
              </w:rPr>
              <w:t>глашении на программы для ЭВМ</w:t>
            </w:r>
            <w:r w:rsidRPr="00144A30">
              <w:rPr>
                <w:rFonts w:ascii="Arial" w:hAnsi="Arial"/>
                <w:color w:val="FF0000"/>
                <w:szCs w:val="16"/>
              </w:rPr>
              <w:t xml:space="preserve"> </w:t>
            </w:r>
            <w:r w:rsidRPr="00751D90">
              <w:rPr>
                <w:rFonts w:ascii="Arial" w:hAnsi="Arial"/>
                <w:szCs w:val="16"/>
              </w:rPr>
              <w:t>в составе:</w:t>
            </w:r>
          </w:p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37"/>
        <w:gridCol w:w="539"/>
        <w:gridCol w:w="2488"/>
        <w:gridCol w:w="426"/>
        <w:gridCol w:w="1472"/>
        <w:gridCol w:w="1275"/>
        <w:gridCol w:w="724"/>
        <w:gridCol w:w="880"/>
        <w:gridCol w:w="697"/>
        <w:gridCol w:w="1146"/>
        <w:gridCol w:w="239"/>
      </w:tblGrid>
      <w:tr w:rsidR="00751D90" w:rsidRPr="00732F68" w:rsidTr="00C75C4F">
        <w:trPr>
          <w:trHeight w:val="60"/>
        </w:trPr>
        <w:tc>
          <w:tcPr>
            <w:tcW w:w="9923" w:type="dxa"/>
            <w:gridSpan w:val="11"/>
          </w:tcPr>
          <w:p w:rsidR="00751D90" w:rsidRPr="00732F68" w:rsidRDefault="00751D90" w:rsidP="00977C35">
            <w:pPr>
              <w:jc w:val="right"/>
              <w:rPr>
                <w:color w:val="FF0000"/>
                <w:highlight w:val="yellow"/>
              </w:rPr>
            </w:pPr>
          </w:p>
        </w:tc>
      </w:tr>
      <w:tr w:rsidR="00291F43" w:rsidRPr="00144A30" w:rsidTr="00291F43">
        <w:trPr>
          <w:gridAfter w:val="1"/>
          <w:wAfter w:w="239" w:type="dxa"/>
          <w:trHeight w:val="220"/>
        </w:trPr>
        <w:tc>
          <w:tcPr>
            <w:tcW w:w="37" w:type="dxa"/>
          </w:tcPr>
          <w:p w:rsidR="00C75C4F" w:rsidRPr="00144A30" w:rsidRDefault="00C75C4F" w:rsidP="00977C35"/>
        </w:tc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Номер</w:t>
            </w:r>
            <w:r w:rsidRPr="00144A30">
              <w:rPr>
                <w:rFonts w:ascii="Arial" w:hAnsi="Arial"/>
                <w:szCs w:val="16"/>
              </w:rPr>
              <w:br/>
              <w:t>по по-</w:t>
            </w:r>
            <w:r w:rsidRPr="00144A30">
              <w:rPr>
                <w:rFonts w:ascii="Arial" w:hAnsi="Arial"/>
                <w:szCs w:val="16"/>
              </w:rPr>
              <w:br/>
              <w:t>рядку</w:t>
            </w:r>
            <w:r w:rsidRPr="00144A30">
              <w:rPr>
                <w:rFonts w:ascii="Arial" w:hAnsi="Arial"/>
                <w:szCs w:val="16"/>
              </w:rPr>
              <w:br/>
            </w:r>
          </w:p>
        </w:tc>
        <w:tc>
          <w:tcPr>
            <w:tcW w:w="2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Программа для ЭВМ</w:t>
            </w:r>
          </w:p>
        </w:tc>
        <w:tc>
          <w:tcPr>
            <w:tcW w:w="2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Единица измерения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Вид упаковки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Количество</w:t>
            </w:r>
          </w:p>
        </w:tc>
        <w:tc>
          <w:tcPr>
            <w:tcW w:w="69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Цена</w:t>
            </w:r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Сумма без</w:t>
            </w:r>
            <w:r w:rsidRPr="00144A30">
              <w:rPr>
                <w:rFonts w:ascii="Arial" w:hAnsi="Arial"/>
                <w:szCs w:val="16"/>
              </w:rPr>
              <w:br/>
              <w:t>учета НДС,</w:t>
            </w:r>
            <w:r w:rsidRPr="00144A30">
              <w:rPr>
                <w:rFonts w:ascii="Arial" w:hAnsi="Arial"/>
                <w:szCs w:val="16"/>
              </w:rPr>
              <w:br/>
              <w:t>руб. коп.</w:t>
            </w:r>
          </w:p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</w:tcPr>
          <w:p w:rsidR="00C75C4F" w:rsidRPr="00144A30" w:rsidRDefault="00C75C4F" w:rsidP="00977C35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/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код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291F43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Cs w:val="16"/>
              </w:rPr>
              <w:t>код по ОКЕИ</w:t>
            </w:r>
          </w:p>
        </w:tc>
        <w:tc>
          <w:tcPr>
            <w:tcW w:w="7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/>
        </w:tc>
        <w:tc>
          <w:tcPr>
            <w:tcW w:w="8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/>
        </w:tc>
        <w:tc>
          <w:tcPr>
            <w:tcW w:w="69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/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/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  <w:vAlign w:val="center"/>
          </w:tcPr>
          <w:p w:rsidR="00C75C4F" w:rsidRPr="00144A30" w:rsidRDefault="00C75C4F" w:rsidP="00977C35"/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8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75C4F" w:rsidRPr="00144A30" w:rsidRDefault="00C75C4F" w:rsidP="00977C35">
            <w:pPr>
              <w:jc w:val="center"/>
            </w:pPr>
            <w:r w:rsidRPr="00144A30">
              <w:rPr>
                <w:rFonts w:ascii="Arial" w:hAnsi="Arial"/>
                <w:sz w:val="14"/>
                <w:szCs w:val="14"/>
              </w:rPr>
              <w:t>9</w:t>
            </w:r>
          </w:p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  <w:vAlign w:val="center"/>
          </w:tcPr>
          <w:p w:rsidR="00C75C4F" w:rsidRPr="00144A30" w:rsidRDefault="00C75C4F" w:rsidP="00977C35"/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  <w:vAlign w:val="center"/>
          </w:tcPr>
          <w:p w:rsidR="00C75C4F" w:rsidRPr="00144A30" w:rsidRDefault="00C75C4F" w:rsidP="00977C35"/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C4F" w:rsidRPr="00144A30" w:rsidRDefault="00C75C4F" w:rsidP="00977C35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291F43" w:rsidRPr="00144A30" w:rsidTr="00291F43">
        <w:trPr>
          <w:gridAfter w:val="1"/>
          <w:wAfter w:w="239" w:type="dxa"/>
        </w:trPr>
        <w:tc>
          <w:tcPr>
            <w:tcW w:w="37" w:type="dxa"/>
          </w:tcPr>
          <w:p w:rsidR="00C75C4F" w:rsidRPr="00144A30" w:rsidRDefault="00C75C4F" w:rsidP="00977C35"/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75C4F" w:rsidRPr="00144A30" w:rsidRDefault="00C75C4F" w:rsidP="00977C35">
            <w:pPr>
              <w:jc w:val="right"/>
            </w:pP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5C4F" w:rsidRPr="00144A30" w:rsidRDefault="00C75C4F" w:rsidP="00977C35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right"/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wordWrap w:val="0"/>
              <w:jc w:val="right"/>
            </w:pPr>
          </w:p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  <w:vAlign w:val="bottom"/>
          </w:tcPr>
          <w:p w:rsidR="00C75C4F" w:rsidRPr="00144A30" w:rsidRDefault="00C75C4F" w:rsidP="00977C35"/>
        </w:tc>
        <w:tc>
          <w:tcPr>
            <w:tcW w:w="539" w:type="dxa"/>
            <w:vAlign w:val="bottom"/>
          </w:tcPr>
          <w:p w:rsidR="00C75C4F" w:rsidRPr="00144A30" w:rsidRDefault="00C75C4F" w:rsidP="00977C35"/>
        </w:tc>
        <w:tc>
          <w:tcPr>
            <w:tcW w:w="2488" w:type="dxa"/>
            <w:vAlign w:val="bottom"/>
          </w:tcPr>
          <w:p w:rsidR="00C75C4F" w:rsidRPr="00144A30" w:rsidRDefault="00C75C4F" w:rsidP="00977C35"/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75C4F" w:rsidRPr="00144A30" w:rsidRDefault="00C75C4F" w:rsidP="00977C35">
            <w:pPr>
              <w:jc w:val="right"/>
            </w:pPr>
            <w:r w:rsidRPr="00144A30">
              <w:rPr>
                <w:rFonts w:ascii="Arial" w:hAnsi="Arial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75C4F" w:rsidRPr="00144A30" w:rsidRDefault="00C75C4F" w:rsidP="00977C35">
            <w:pPr>
              <w:wordWrap w:val="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4F" w:rsidRPr="00144A30" w:rsidRDefault="00C75C4F" w:rsidP="00977C35">
            <w:pPr>
              <w:wordWrap w:val="0"/>
              <w:jc w:val="right"/>
            </w:pPr>
          </w:p>
        </w:tc>
      </w:tr>
      <w:tr w:rsidR="00291F43" w:rsidRPr="00144A30" w:rsidTr="00291F43">
        <w:trPr>
          <w:gridAfter w:val="1"/>
          <w:wAfter w:w="239" w:type="dxa"/>
          <w:trHeight w:val="60"/>
        </w:trPr>
        <w:tc>
          <w:tcPr>
            <w:tcW w:w="37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539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2488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426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1472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C75C4F" w:rsidRPr="00144A30" w:rsidRDefault="00C75C4F" w:rsidP="00977C35"/>
        </w:tc>
        <w:tc>
          <w:tcPr>
            <w:tcW w:w="1604" w:type="dxa"/>
            <w:gridSpan w:val="2"/>
            <w:tcBorders>
              <w:top w:val="single" w:sz="4" w:space="0" w:color="auto"/>
            </w:tcBorders>
            <w:vAlign w:val="bottom"/>
            <w:hideMark/>
          </w:tcPr>
          <w:p w:rsidR="00C75C4F" w:rsidRPr="00144A30" w:rsidRDefault="00C75C4F" w:rsidP="00977C35">
            <w:pPr>
              <w:jc w:val="right"/>
            </w:pPr>
            <w:r w:rsidRPr="00144A30">
              <w:rPr>
                <w:rFonts w:ascii="Arial" w:hAnsi="Arial"/>
                <w:szCs w:val="16"/>
              </w:rPr>
              <w:t>Всего по акту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C4F" w:rsidRPr="00144A30" w:rsidRDefault="00C75C4F" w:rsidP="00977C35">
            <w:pPr>
              <w:wordWrap w:val="0"/>
              <w:jc w:val="right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C4F" w:rsidRPr="00144A30" w:rsidRDefault="00C75C4F" w:rsidP="00977C35">
            <w:pPr>
              <w:wordWrap w:val="0"/>
              <w:jc w:val="right"/>
            </w:pPr>
          </w:p>
        </w:tc>
      </w:tr>
    </w:tbl>
    <w:tbl>
      <w:tblPr>
        <w:tblStyle w:val="TableStyle2"/>
        <w:tblW w:w="10065" w:type="dxa"/>
        <w:tblInd w:w="0" w:type="dxa"/>
        <w:tblLook w:val="04A0" w:firstRow="1" w:lastRow="0" w:firstColumn="1" w:lastColumn="0" w:noHBand="0" w:noVBand="1"/>
      </w:tblPr>
      <w:tblGrid>
        <w:gridCol w:w="36"/>
        <w:gridCol w:w="1181"/>
        <w:gridCol w:w="1051"/>
        <w:gridCol w:w="339"/>
        <w:gridCol w:w="435"/>
        <w:gridCol w:w="363"/>
        <w:gridCol w:w="111"/>
        <w:gridCol w:w="656"/>
        <w:gridCol w:w="512"/>
        <w:gridCol w:w="68"/>
        <w:gridCol w:w="358"/>
        <w:gridCol w:w="795"/>
        <w:gridCol w:w="455"/>
        <w:gridCol w:w="807"/>
        <w:gridCol w:w="173"/>
        <w:gridCol w:w="773"/>
        <w:gridCol w:w="60"/>
        <w:gridCol w:w="1602"/>
        <w:gridCol w:w="290"/>
      </w:tblGrid>
      <w:tr w:rsidR="00144A30" w:rsidRPr="00144A30" w:rsidTr="00977C35">
        <w:trPr>
          <w:trHeight w:val="240"/>
        </w:trPr>
        <w:tc>
          <w:tcPr>
            <w:tcW w:w="36" w:type="dxa"/>
            <w:vAlign w:val="bottom"/>
          </w:tcPr>
          <w:p w:rsidR="00751D90" w:rsidRPr="00144A30" w:rsidRDefault="00751D90" w:rsidP="00977C35"/>
        </w:tc>
        <w:tc>
          <w:tcPr>
            <w:tcW w:w="1181" w:type="dxa"/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2185" w:type="dxa"/>
            <w:gridSpan w:val="4"/>
            <w:vAlign w:val="bottom"/>
            <w:hideMark/>
          </w:tcPr>
          <w:p w:rsidR="00763899" w:rsidRDefault="00763899" w:rsidP="00763899">
            <w:pPr>
              <w:spacing w:before="20" w:after="20"/>
              <w:rPr>
                <w:rFonts w:ascii="Arial" w:hAnsi="Arial"/>
                <w:szCs w:val="16"/>
              </w:rPr>
            </w:pPr>
          </w:p>
          <w:p w:rsidR="00751D90" w:rsidRPr="00144A30" w:rsidRDefault="00751D90" w:rsidP="00763899">
            <w:pPr>
              <w:spacing w:before="20" w:after="20"/>
            </w:pPr>
            <w:r w:rsidRPr="00144A30">
              <w:rPr>
                <w:rFonts w:ascii="Arial" w:hAnsi="Arial"/>
                <w:szCs w:val="16"/>
              </w:rPr>
              <w:t>Акт составлен на</w:t>
            </w:r>
          </w:p>
        </w:tc>
        <w:tc>
          <w:tcPr>
            <w:tcW w:w="111" w:type="dxa"/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4160" w:type="dxa"/>
            <w:gridSpan w:val="7"/>
            <w:vAlign w:val="bottom"/>
            <w:hideMark/>
          </w:tcPr>
          <w:p w:rsidR="00751D90" w:rsidRPr="00144A30" w:rsidRDefault="00751D90" w:rsidP="00763899">
            <w:pPr>
              <w:spacing w:before="20" w:after="20"/>
            </w:pPr>
            <w:r w:rsidRPr="00144A30">
              <w:rPr>
                <w:rFonts w:ascii="Arial" w:hAnsi="Arial"/>
                <w:szCs w:val="16"/>
              </w:rPr>
              <w:t>листах</w:t>
            </w:r>
          </w:p>
        </w:tc>
      </w:tr>
      <w:tr w:rsidR="00144A30" w:rsidRPr="00144A30" w:rsidTr="00977C35">
        <w:trPr>
          <w:trHeight w:val="220"/>
        </w:trPr>
        <w:tc>
          <w:tcPr>
            <w:tcW w:w="36" w:type="dxa"/>
            <w:vAlign w:val="bottom"/>
          </w:tcPr>
          <w:p w:rsidR="00751D90" w:rsidRPr="00144A30" w:rsidRDefault="00751D90" w:rsidP="00977C35"/>
        </w:tc>
        <w:tc>
          <w:tcPr>
            <w:tcW w:w="1181" w:type="dxa"/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1051" w:type="dxa"/>
            <w:vAlign w:val="bottom"/>
            <w:hideMark/>
          </w:tcPr>
          <w:p w:rsidR="00751D90" w:rsidRPr="00144A30" w:rsidRDefault="00751D90" w:rsidP="00763899">
            <w:pPr>
              <w:spacing w:before="20" w:after="20"/>
            </w:pPr>
            <w:r w:rsidRPr="00144A30">
              <w:rPr>
                <w:rFonts w:ascii="Arial" w:hAnsi="Arial"/>
                <w:szCs w:val="16"/>
              </w:rPr>
              <w:t>и содержит</w:t>
            </w: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144A30" w:rsidRDefault="00751D90" w:rsidP="00763899">
            <w:pPr>
              <w:spacing w:before="20" w:after="20"/>
            </w:pPr>
          </w:p>
        </w:tc>
        <w:tc>
          <w:tcPr>
            <w:tcW w:w="3705" w:type="dxa"/>
            <w:gridSpan w:val="6"/>
            <w:vAlign w:val="bottom"/>
            <w:hideMark/>
          </w:tcPr>
          <w:p w:rsidR="00751D90" w:rsidRPr="00144A30" w:rsidRDefault="00751D90" w:rsidP="00763899">
            <w:pPr>
              <w:spacing w:before="20" w:after="20"/>
            </w:pPr>
            <w:r w:rsidRPr="00144A30">
              <w:rPr>
                <w:rFonts w:ascii="Arial" w:hAnsi="Arial"/>
                <w:szCs w:val="16"/>
              </w:rPr>
              <w:t>порядковых номеров записей</w:t>
            </w:r>
          </w:p>
        </w:tc>
      </w:tr>
      <w:tr w:rsidR="00751D90" w:rsidRPr="00732F68" w:rsidTr="00977C35">
        <w:trPr>
          <w:gridAfter w:val="1"/>
          <w:wAfter w:w="290" w:type="dxa"/>
          <w:trHeight w:val="160"/>
        </w:trPr>
        <w:tc>
          <w:tcPr>
            <w:tcW w:w="36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181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051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4092" w:type="dxa"/>
            <w:gridSpan w:val="10"/>
            <w:hideMark/>
          </w:tcPr>
          <w:p w:rsidR="00751D90" w:rsidRPr="00144A30" w:rsidRDefault="00751D90" w:rsidP="00977C35">
            <w:pPr>
              <w:jc w:val="center"/>
            </w:pPr>
            <w:r w:rsidRPr="00144A30">
              <w:rPr>
                <w:rFonts w:ascii="Arial" w:hAnsi="Arial"/>
                <w:sz w:val="12"/>
                <w:szCs w:val="12"/>
              </w:rPr>
              <w:t>прописью</w:t>
            </w:r>
          </w:p>
        </w:tc>
        <w:tc>
          <w:tcPr>
            <w:tcW w:w="807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73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773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60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  <w:tc>
          <w:tcPr>
            <w:tcW w:w="1602" w:type="dxa"/>
            <w:vAlign w:val="bottom"/>
          </w:tcPr>
          <w:p w:rsidR="00751D90" w:rsidRPr="00732F68" w:rsidRDefault="00751D90" w:rsidP="00977C35">
            <w:pPr>
              <w:rPr>
                <w:color w:val="FF0000"/>
                <w:highlight w:val="yellow"/>
              </w:rPr>
            </w:pPr>
          </w:p>
        </w:tc>
      </w:tr>
      <w:tr w:rsidR="00763899" w:rsidRPr="00763899" w:rsidTr="00977C35">
        <w:trPr>
          <w:gridAfter w:val="1"/>
          <w:wAfter w:w="290" w:type="dxa"/>
          <w:trHeight w:val="10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vAlign w:val="bottom"/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798" w:type="dxa"/>
            <w:gridSpan w:val="2"/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1168" w:type="dxa"/>
            <w:gridSpan w:val="2"/>
            <w:vAlign w:val="bottom"/>
          </w:tcPr>
          <w:p w:rsidR="00751D90" w:rsidRPr="00763899" w:rsidRDefault="00751D90" w:rsidP="00977C35"/>
        </w:tc>
        <w:tc>
          <w:tcPr>
            <w:tcW w:w="68" w:type="dxa"/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  <w:vAlign w:val="bottom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807" w:type="dxa"/>
            <w:vAlign w:val="bottom"/>
          </w:tcPr>
          <w:p w:rsidR="00751D90" w:rsidRPr="00763899" w:rsidRDefault="00751D90" w:rsidP="00977C35"/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vAlign w:val="bottom"/>
          </w:tcPr>
          <w:p w:rsidR="00751D90" w:rsidRPr="00763899" w:rsidRDefault="00751D90" w:rsidP="00977C35"/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3" w:type="dxa"/>
          <w:trHeight w:val="195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2568" w:type="dxa"/>
            <w:gridSpan w:val="3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Приложение (паспорта, сертификаты и т.п.) на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1168" w:type="dxa"/>
            <w:gridSpan w:val="2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листах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1608" w:type="dxa"/>
            <w:gridSpan w:val="3"/>
            <w:vAlign w:val="bottom"/>
            <w:hideMark/>
          </w:tcPr>
          <w:p w:rsidR="00751D90" w:rsidRPr="00763899" w:rsidRDefault="00751D90" w:rsidP="00977C35">
            <w:pPr>
              <w:jc w:val="right"/>
            </w:pPr>
            <w:r w:rsidRPr="00763899">
              <w:rPr>
                <w:rFonts w:ascii="Arial" w:hAnsi="Arial"/>
                <w:szCs w:val="16"/>
              </w:rPr>
              <w:t>По доверенности 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>
            <w:pPr>
              <w:jc w:val="center"/>
            </w:pPr>
          </w:p>
        </w:tc>
        <w:tc>
          <w:tcPr>
            <w:tcW w:w="173" w:type="dxa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>
            <w:pPr>
              <w:jc w:val="center"/>
            </w:pPr>
          </w:p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602" w:type="dxa"/>
            <w:vAlign w:val="bottom"/>
          </w:tcPr>
          <w:p w:rsidR="00751D90" w:rsidRPr="00763899" w:rsidRDefault="00751D90" w:rsidP="00977C35"/>
        </w:tc>
      </w:tr>
      <w:tr w:rsidR="00751D90" w:rsidRPr="00732F68" w:rsidTr="00977C35">
        <w:trPr>
          <w:trHeight w:val="21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vAlign w:val="bottom"/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909" w:type="dxa"/>
            <w:gridSpan w:val="3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прописью</w:t>
            </w:r>
          </w:p>
        </w:tc>
        <w:tc>
          <w:tcPr>
            <w:tcW w:w="1168" w:type="dxa"/>
            <w:gridSpan w:val="2"/>
            <w:vAlign w:val="bottom"/>
          </w:tcPr>
          <w:p w:rsidR="00751D90" w:rsidRPr="00763899" w:rsidRDefault="00751D90" w:rsidP="00977C35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2057" w:type="dxa"/>
            <w:gridSpan w:val="3"/>
            <w:vAlign w:val="bottom"/>
          </w:tcPr>
          <w:p w:rsidR="00751D90" w:rsidRPr="00763899" w:rsidRDefault="00751D90" w:rsidP="00977C35"/>
        </w:tc>
        <w:tc>
          <w:tcPr>
            <w:tcW w:w="2898" w:type="dxa"/>
            <w:gridSpan w:val="5"/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0" w:type="dxa"/>
          <w:trHeight w:val="195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2232" w:type="dxa"/>
            <w:gridSpan w:val="2"/>
            <w:vAlign w:val="bottom"/>
            <w:hideMark/>
          </w:tcPr>
          <w:p w:rsidR="00751D90" w:rsidRPr="00763899" w:rsidRDefault="00751D90" w:rsidP="00977C35">
            <w:pPr>
              <w:wordWrap w:val="0"/>
            </w:pPr>
            <w:r w:rsidRPr="00763899">
              <w:rPr>
                <w:rFonts w:ascii="Arial" w:hAnsi="Arial"/>
                <w:b/>
                <w:szCs w:val="16"/>
              </w:rPr>
              <w:t>Всего отпущено  на сумму</w:t>
            </w:r>
          </w:p>
        </w:tc>
        <w:tc>
          <w:tcPr>
            <w:tcW w:w="2484" w:type="dxa"/>
            <w:gridSpan w:val="7"/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1250" w:type="dxa"/>
            <w:gridSpan w:val="2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выданной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3" w:type="dxa"/>
          <w:trHeight w:val="6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4713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  <w:vAlign w:val="bottom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3415" w:type="dxa"/>
            <w:gridSpan w:val="5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кем, кому (организация, должность, фамилия, и. о.)</w:t>
            </w:r>
          </w:p>
        </w:tc>
      </w:tr>
      <w:tr w:rsidR="00763899" w:rsidRPr="00763899" w:rsidTr="00977C35">
        <w:trPr>
          <w:gridAfter w:val="1"/>
          <w:wAfter w:w="290" w:type="dxa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vAlign w:val="bottom"/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435" w:type="dxa"/>
            <w:vAlign w:val="bottom"/>
          </w:tcPr>
          <w:p w:rsidR="00751D90" w:rsidRPr="00763899" w:rsidRDefault="00751D90" w:rsidP="00977C35"/>
        </w:tc>
        <w:tc>
          <w:tcPr>
            <w:tcW w:w="363" w:type="dxa"/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656" w:type="dxa"/>
            <w:vAlign w:val="bottom"/>
          </w:tcPr>
          <w:p w:rsidR="00751D90" w:rsidRPr="00763899" w:rsidRDefault="00751D90" w:rsidP="00977C35"/>
        </w:tc>
        <w:tc>
          <w:tcPr>
            <w:tcW w:w="512" w:type="dxa"/>
            <w:vAlign w:val="bottom"/>
          </w:tcPr>
          <w:p w:rsidR="00751D90" w:rsidRPr="00763899" w:rsidRDefault="00751D90" w:rsidP="00977C35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  <w:vAlign w:val="bottom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807" w:type="dxa"/>
            <w:vAlign w:val="bottom"/>
          </w:tcPr>
          <w:p w:rsidR="00751D90" w:rsidRPr="00763899" w:rsidRDefault="00751D90" w:rsidP="00977C35"/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vAlign w:val="bottom"/>
          </w:tcPr>
          <w:p w:rsidR="00751D90" w:rsidRPr="00763899" w:rsidRDefault="00751D90" w:rsidP="00977C35"/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0" w:type="dxa"/>
          <w:trHeight w:val="18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vAlign w:val="bottom"/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435" w:type="dxa"/>
            <w:vAlign w:val="bottom"/>
          </w:tcPr>
          <w:p w:rsidR="00751D90" w:rsidRPr="00763899" w:rsidRDefault="00751D90" w:rsidP="00977C35"/>
        </w:tc>
        <w:tc>
          <w:tcPr>
            <w:tcW w:w="363" w:type="dxa"/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656" w:type="dxa"/>
            <w:vAlign w:val="bottom"/>
          </w:tcPr>
          <w:p w:rsidR="00751D90" w:rsidRPr="00763899" w:rsidRDefault="00751D90" w:rsidP="00977C35"/>
        </w:tc>
        <w:tc>
          <w:tcPr>
            <w:tcW w:w="512" w:type="dxa"/>
            <w:vAlign w:val="bottom"/>
          </w:tcPr>
          <w:p w:rsidR="00751D90" w:rsidRPr="00763899" w:rsidRDefault="00751D90" w:rsidP="00977C35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  <w:vAlign w:val="bottom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807" w:type="dxa"/>
            <w:vAlign w:val="bottom"/>
          </w:tcPr>
          <w:p w:rsidR="00751D90" w:rsidRPr="00763899" w:rsidRDefault="00751D90" w:rsidP="00977C35"/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vAlign w:val="bottom"/>
          </w:tcPr>
          <w:p w:rsidR="00751D90" w:rsidRPr="00763899" w:rsidRDefault="00751D90" w:rsidP="00977C35"/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0" w:type="dxa"/>
          <w:trHeight w:val="6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  <w:hideMark/>
          </w:tcPr>
          <w:p w:rsidR="00751D90" w:rsidRPr="00763899" w:rsidRDefault="00751D90" w:rsidP="00763899">
            <w:r w:rsidRPr="00763899">
              <w:rPr>
                <w:rFonts w:ascii="Arial" w:hAnsi="Arial"/>
                <w:szCs w:val="16"/>
              </w:rPr>
              <w:t xml:space="preserve">От </w:t>
            </w:r>
            <w:r w:rsidR="00763899" w:rsidRPr="00763899">
              <w:rPr>
                <w:rFonts w:ascii="Arial" w:hAnsi="Arial"/>
                <w:szCs w:val="16"/>
              </w:rPr>
              <w:t>Сублицензиара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11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>
            <w:pPr>
              <w:wordWrap w:val="0"/>
            </w:pP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1250" w:type="dxa"/>
            <w:gridSpan w:val="2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От Сублицензиата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/>
        </w:tc>
      </w:tr>
      <w:tr w:rsidR="00763899" w:rsidRPr="00763899" w:rsidTr="00977C35">
        <w:trPr>
          <w:gridAfter w:val="1"/>
          <w:wAfter w:w="290" w:type="dxa"/>
          <w:trHeight w:val="6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должность</w:t>
            </w:r>
          </w:p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798" w:type="dxa"/>
            <w:gridSpan w:val="2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1168" w:type="dxa"/>
            <w:gridSpan w:val="2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807" w:type="dxa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должность</w:t>
            </w:r>
          </w:p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подпись</w:t>
            </w:r>
          </w:p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 w:val="12"/>
                <w:szCs w:val="12"/>
              </w:rPr>
              <w:t>расшифровка подписи</w:t>
            </w:r>
          </w:p>
        </w:tc>
      </w:tr>
      <w:tr w:rsidR="00763899" w:rsidRPr="00763899" w:rsidTr="00977C35">
        <w:trPr>
          <w:gridAfter w:val="1"/>
          <w:wAfter w:w="290" w:type="dxa"/>
          <w:trHeight w:val="100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1181" w:type="dxa"/>
            <w:vAlign w:val="bottom"/>
          </w:tcPr>
          <w:p w:rsidR="00751D90" w:rsidRPr="00763899" w:rsidRDefault="00751D90" w:rsidP="00977C35"/>
        </w:tc>
        <w:tc>
          <w:tcPr>
            <w:tcW w:w="1051" w:type="dxa"/>
            <w:vAlign w:val="bottom"/>
          </w:tcPr>
          <w:p w:rsidR="00751D90" w:rsidRPr="00763899" w:rsidRDefault="00751D90" w:rsidP="00977C35"/>
        </w:tc>
        <w:tc>
          <w:tcPr>
            <w:tcW w:w="339" w:type="dxa"/>
            <w:vAlign w:val="bottom"/>
          </w:tcPr>
          <w:p w:rsidR="00751D90" w:rsidRPr="00763899" w:rsidRDefault="00751D90" w:rsidP="00977C35"/>
        </w:tc>
        <w:tc>
          <w:tcPr>
            <w:tcW w:w="798" w:type="dxa"/>
            <w:gridSpan w:val="2"/>
            <w:vAlign w:val="bottom"/>
          </w:tcPr>
          <w:p w:rsidR="00751D90" w:rsidRPr="00763899" w:rsidRDefault="00751D90" w:rsidP="00977C35"/>
        </w:tc>
        <w:tc>
          <w:tcPr>
            <w:tcW w:w="111" w:type="dxa"/>
            <w:vAlign w:val="bottom"/>
          </w:tcPr>
          <w:p w:rsidR="00751D90" w:rsidRPr="00763899" w:rsidRDefault="00751D90" w:rsidP="00977C35"/>
        </w:tc>
        <w:tc>
          <w:tcPr>
            <w:tcW w:w="1168" w:type="dxa"/>
            <w:gridSpan w:val="2"/>
            <w:vAlign w:val="bottom"/>
          </w:tcPr>
          <w:p w:rsidR="00751D90" w:rsidRPr="00763899" w:rsidRDefault="00751D90" w:rsidP="00977C35"/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358" w:type="dxa"/>
            <w:vAlign w:val="bottom"/>
          </w:tcPr>
          <w:p w:rsidR="00751D90" w:rsidRPr="00763899" w:rsidRDefault="00751D90" w:rsidP="00977C35"/>
        </w:tc>
        <w:tc>
          <w:tcPr>
            <w:tcW w:w="795" w:type="dxa"/>
            <w:vAlign w:val="bottom"/>
          </w:tcPr>
          <w:p w:rsidR="00751D90" w:rsidRPr="00763899" w:rsidRDefault="00751D90" w:rsidP="00977C35"/>
        </w:tc>
        <w:tc>
          <w:tcPr>
            <w:tcW w:w="455" w:type="dxa"/>
            <w:vAlign w:val="bottom"/>
          </w:tcPr>
          <w:p w:rsidR="00751D90" w:rsidRPr="00763899" w:rsidRDefault="00751D90" w:rsidP="00977C35"/>
        </w:tc>
        <w:tc>
          <w:tcPr>
            <w:tcW w:w="807" w:type="dxa"/>
            <w:vAlign w:val="bottom"/>
          </w:tcPr>
          <w:p w:rsidR="00751D90" w:rsidRPr="00763899" w:rsidRDefault="00751D90" w:rsidP="00977C35"/>
        </w:tc>
        <w:tc>
          <w:tcPr>
            <w:tcW w:w="173" w:type="dxa"/>
            <w:vAlign w:val="bottom"/>
          </w:tcPr>
          <w:p w:rsidR="00751D90" w:rsidRPr="00763899" w:rsidRDefault="00751D90" w:rsidP="00977C35"/>
        </w:tc>
        <w:tc>
          <w:tcPr>
            <w:tcW w:w="773" w:type="dxa"/>
            <w:vAlign w:val="bottom"/>
          </w:tcPr>
          <w:p w:rsidR="00751D90" w:rsidRPr="00763899" w:rsidRDefault="00751D90" w:rsidP="00977C35"/>
        </w:tc>
        <w:tc>
          <w:tcPr>
            <w:tcW w:w="60" w:type="dxa"/>
            <w:vAlign w:val="bottom"/>
          </w:tcPr>
          <w:p w:rsidR="00751D90" w:rsidRPr="00763899" w:rsidRDefault="00751D90" w:rsidP="00977C35"/>
        </w:tc>
        <w:tc>
          <w:tcPr>
            <w:tcW w:w="1602" w:type="dxa"/>
            <w:vAlign w:val="bottom"/>
          </w:tcPr>
          <w:p w:rsidR="00751D90" w:rsidRPr="00763899" w:rsidRDefault="00751D90" w:rsidP="00977C35"/>
        </w:tc>
      </w:tr>
      <w:tr w:rsidR="00751D90" w:rsidRPr="00732F68" w:rsidTr="00977C35">
        <w:trPr>
          <w:trHeight w:val="225"/>
        </w:trPr>
        <w:tc>
          <w:tcPr>
            <w:tcW w:w="36" w:type="dxa"/>
            <w:vAlign w:val="bottom"/>
          </w:tcPr>
          <w:p w:rsidR="00751D90" w:rsidRPr="00763899" w:rsidRDefault="00751D90" w:rsidP="00977C35"/>
        </w:tc>
        <w:tc>
          <w:tcPr>
            <w:tcW w:w="2232" w:type="dxa"/>
            <w:gridSpan w:val="2"/>
            <w:vAlign w:val="bottom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Cs w:val="16"/>
              </w:rPr>
              <w:t>М.П.</w:t>
            </w:r>
          </w:p>
        </w:tc>
        <w:tc>
          <w:tcPr>
            <w:tcW w:w="339" w:type="dxa"/>
            <w:vAlign w:val="bottom"/>
            <w:hideMark/>
          </w:tcPr>
          <w:p w:rsidR="00751D90" w:rsidRPr="00763899" w:rsidRDefault="00751D90" w:rsidP="00977C35">
            <w:pPr>
              <w:jc w:val="right"/>
            </w:pPr>
            <w:r w:rsidRPr="00763899">
              <w:rPr>
                <w:rFonts w:ascii="Arial" w:hAnsi="Arial"/>
                <w:szCs w:val="16"/>
              </w:rPr>
              <w:t>"__"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751D90" w:rsidRPr="00763899" w:rsidRDefault="00751D90" w:rsidP="00977C35">
            <w:pPr>
              <w:jc w:val="center"/>
            </w:pPr>
          </w:p>
        </w:tc>
        <w:tc>
          <w:tcPr>
            <w:tcW w:w="111" w:type="dxa"/>
            <w:vAlign w:val="bottom"/>
          </w:tcPr>
          <w:p w:rsidR="00751D90" w:rsidRPr="00763899" w:rsidRDefault="00751D90" w:rsidP="00977C35">
            <w:pPr>
              <w:jc w:val="center"/>
            </w:pPr>
          </w:p>
        </w:tc>
        <w:tc>
          <w:tcPr>
            <w:tcW w:w="1168" w:type="dxa"/>
            <w:gridSpan w:val="2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20__ года</w:t>
            </w:r>
          </w:p>
        </w:tc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751D90" w:rsidRPr="00763899" w:rsidRDefault="00751D90" w:rsidP="00977C35"/>
        </w:tc>
        <w:tc>
          <w:tcPr>
            <w:tcW w:w="2415" w:type="dxa"/>
            <w:gridSpan w:val="4"/>
            <w:vAlign w:val="bottom"/>
            <w:hideMark/>
          </w:tcPr>
          <w:p w:rsidR="00751D90" w:rsidRPr="00763899" w:rsidRDefault="00751D90" w:rsidP="00977C35">
            <w:pPr>
              <w:jc w:val="center"/>
            </w:pPr>
            <w:r w:rsidRPr="00763899">
              <w:rPr>
                <w:rFonts w:ascii="Arial" w:hAnsi="Arial"/>
                <w:szCs w:val="16"/>
              </w:rPr>
              <w:t>М.П.</w:t>
            </w:r>
          </w:p>
        </w:tc>
        <w:tc>
          <w:tcPr>
            <w:tcW w:w="2898" w:type="dxa"/>
            <w:gridSpan w:val="5"/>
            <w:vAlign w:val="bottom"/>
            <w:hideMark/>
          </w:tcPr>
          <w:p w:rsidR="00751D90" w:rsidRPr="00763899" w:rsidRDefault="00751D90" w:rsidP="00977C35">
            <w:r w:rsidRPr="00763899">
              <w:rPr>
                <w:rFonts w:ascii="Arial" w:hAnsi="Arial"/>
                <w:szCs w:val="16"/>
              </w:rPr>
              <w:t>"     " _____________ 20     года</w:t>
            </w:r>
          </w:p>
        </w:tc>
      </w:tr>
    </w:tbl>
    <w:p w:rsidR="00751D90" w:rsidRPr="00732F68" w:rsidRDefault="00751D90" w:rsidP="00751D90">
      <w:pPr>
        <w:widowControl w:val="0"/>
        <w:jc w:val="right"/>
        <w:rPr>
          <w:color w:val="FF0000"/>
          <w:highlight w:val="yellow"/>
        </w:rPr>
      </w:pPr>
    </w:p>
    <w:p w:rsidR="00751D90" w:rsidRPr="00732F68" w:rsidRDefault="00751D90" w:rsidP="00751D90">
      <w:pPr>
        <w:rPr>
          <w:color w:val="FF0000"/>
          <w:highlight w:val="yellow"/>
        </w:rPr>
      </w:pPr>
    </w:p>
    <w:p w:rsidR="00751D90" w:rsidRPr="00732F68" w:rsidRDefault="00751D90" w:rsidP="00751D90">
      <w:pPr>
        <w:rPr>
          <w:color w:val="FF0000"/>
          <w:highlight w:val="yellow"/>
        </w:rPr>
      </w:pPr>
    </w:p>
    <w:p w:rsidR="00751D90" w:rsidRPr="00C83551" w:rsidRDefault="00751D90" w:rsidP="00751D90">
      <w:pPr>
        <w:tabs>
          <w:tab w:val="left" w:pos="4775"/>
        </w:tabs>
        <w:jc w:val="center"/>
        <w:rPr>
          <w:sz w:val="24"/>
          <w:szCs w:val="24"/>
          <w:u w:val="single"/>
        </w:rPr>
      </w:pPr>
      <w:r w:rsidRPr="00C83551">
        <w:rPr>
          <w:sz w:val="24"/>
          <w:szCs w:val="24"/>
          <w:u w:val="single"/>
        </w:rPr>
        <w:t>ФОРМА СОГЛАСОВАНА</w:t>
      </w:r>
    </w:p>
    <w:p w:rsidR="00751D90" w:rsidRPr="00C83551" w:rsidRDefault="00751D90" w:rsidP="00751D90"/>
    <w:p w:rsidR="00751D90" w:rsidRPr="00C83551" w:rsidRDefault="00751D90" w:rsidP="00751D90"/>
    <w:p w:rsidR="00751D90" w:rsidRPr="00C83551" w:rsidRDefault="00C83551" w:rsidP="00751D90">
      <w:pPr>
        <w:tabs>
          <w:tab w:val="center" w:pos="4961"/>
          <w:tab w:val="left" w:pos="5400"/>
        </w:tabs>
      </w:pPr>
      <w:r w:rsidRPr="00C83551">
        <w:t>Сублицензиар</w:t>
      </w:r>
      <w:r w:rsidR="00751D90" w:rsidRPr="00C83551">
        <w:tab/>
      </w:r>
      <w:r w:rsidR="00751D90" w:rsidRPr="00C83551">
        <w:tab/>
        <w:t>Сублицензиат</w:t>
      </w:r>
    </w:p>
    <w:p w:rsidR="00751D90" w:rsidRPr="00C83551" w:rsidRDefault="00751D90" w:rsidP="00751D90"/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823"/>
      </w:tblGrid>
      <w:tr w:rsidR="00C83551" w:rsidRPr="00C83551" w:rsidTr="00977C35">
        <w:tc>
          <w:tcPr>
            <w:tcW w:w="5211" w:type="dxa"/>
            <w:hideMark/>
          </w:tcPr>
          <w:p w:rsidR="00751D90" w:rsidRPr="00C83551" w:rsidRDefault="00751D90" w:rsidP="00977C35">
            <w:pPr>
              <w:pStyle w:val="3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>_____________________/</w:t>
            </w:r>
          </w:p>
          <w:p w:rsidR="00751D90" w:rsidRPr="00C83551" w:rsidRDefault="00751D90" w:rsidP="00977C35">
            <w:pPr>
              <w:pStyle w:val="3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 xml:space="preserve"> </w:t>
            </w:r>
          </w:p>
          <w:p w:rsidR="00751D90" w:rsidRPr="00C83551" w:rsidRDefault="00751D90" w:rsidP="00977C35">
            <w:pPr>
              <w:pStyle w:val="3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 xml:space="preserve">                    </w:t>
            </w:r>
          </w:p>
        </w:tc>
        <w:tc>
          <w:tcPr>
            <w:tcW w:w="4823" w:type="dxa"/>
          </w:tcPr>
          <w:p w:rsidR="00751D90" w:rsidRPr="00C83551" w:rsidRDefault="00751D90" w:rsidP="00977C35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>____________________/</w:t>
            </w:r>
            <w:r w:rsidRPr="00C83551">
              <w:rPr>
                <w:b w:val="0"/>
                <w:sz w:val="20"/>
                <w:szCs w:val="20"/>
              </w:rPr>
              <w:br/>
            </w:r>
            <w:r w:rsidRPr="00C83551">
              <w:rPr>
                <w:b w:val="0"/>
                <w:sz w:val="20"/>
                <w:szCs w:val="20"/>
              </w:rPr>
              <w:fldChar w:fldCharType="begin">
                <w:ffData>
                  <w:name w:val="УполнПредст1"/>
                  <w:enabled/>
                  <w:calcOnExit w:val="0"/>
                  <w:textInput>
                    <w:default w:val="Расшифровка подписи уполномоченного лица контрагента"/>
                  </w:textInput>
                </w:ffData>
              </w:fldChar>
            </w:r>
            <w:r w:rsidRPr="00C83551">
              <w:rPr>
                <w:b w:val="0"/>
                <w:sz w:val="20"/>
                <w:szCs w:val="20"/>
              </w:rPr>
              <w:instrText xml:space="preserve"> FORMTEXT </w:instrText>
            </w:r>
            <w:r w:rsidRPr="00C83551">
              <w:rPr>
                <w:b w:val="0"/>
                <w:sz w:val="20"/>
                <w:szCs w:val="20"/>
              </w:rPr>
            </w:r>
            <w:r w:rsidRPr="00C83551">
              <w:rPr>
                <w:b w:val="0"/>
                <w:sz w:val="20"/>
                <w:szCs w:val="20"/>
              </w:rPr>
              <w:fldChar w:fldCharType="separate"/>
            </w:r>
            <w:r w:rsidRPr="00C83551">
              <w:rPr>
                <w:b w:val="0"/>
                <w:sz w:val="20"/>
                <w:szCs w:val="20"/>
              </w:rPr>
              <w:t>Смирнов Дмитрий Михайлович</w:t>
            </w:r>
            <w:r w:rsidRPr="00C83551">
              <w:rPr>
                <w:b w:val="0"/>
                <w:sz w:val="20"/>
                <w:szCs w:val="20"/>
              </w:rPr>
              <w:fldChar w:fldCharType="end"/>
            </w:r>
            <w:r w:rsidRPr="00C83551">
              <w:rPr>
                <w:b w:val="0"/>
                <w:sz w:val="20"/>
                <w:szCs w:val="20"/>
              </w:rPr>
              <w:t>/</w:t>
            </w:r>
          </w:p>
          <w:p w:rsidR="00751D90" w:rsidRPr="00C83551" w:rsidRDefault="00751D90" w:rsidP="00977C35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>(</w:t>
            </w:r>
            <w:r w:rsidRPr="00C83551">
              <w:rPr>
                <w:b w:val="0"/>
                <w:sz w:val="20"/>
                <w:szCs w:val="20"/>
              </w:rPr>
              <w:fldChar w:fldCharType="begin">
                <w:ffData>
                  <w:name w:val="ДолжнУполнПред"/>
                  <w:enabled/>
                  <w:calcOnExit w:val="0"/>
                  <w:textInput>
                    <w:default w:val="Должность уполномоченного представителя контрагента"/>
                  </w:textInput>
                </w:ffData>
              </w:fldChar>
            </w:r>
            <w:r w:rsidRPr="00C83551">
              <w:rPr>
                <w:b w:val="0"/>
                <w:sz w:val="20"/>
                <w:szCs w:val="20"/>
              </w:rPr>
              <w:instrText xml:space="preserve"> FORMTEXT </w:instrText>
            </w:r>
            <w:r w:rsidRPr="00C83551">
              <w:rPr>
                <w:b w:val="0"/>
                <w:sz w:val="20"/>
                <w:szCs w:val="20"/>
              </w:rPr>
            </w:r>
            <w:r w:rsidRPr="00C83551">
              <w:rPr>
                <w:b w:val="0"/>
                <w:sz w:val="20"/>
                <w:szCs w:val="20"/>
              </w:rPr>
              <w:fldChar w:fldCharType="separate"/>
            </w:r>
            <w:r w:rsidRPr="00C83551">
              <w:rPr>
                <w:b w:val="0"/>
                <w:sz w:val="20"/>
                <w:szCs w:val="20"/>
              </w:rPr>
              <w:t>Генеральный директор</w:t>
            </w:r>
            <w:r w:rsidRPr="00C83551">
              <w:rPr>
                <w:b w:val="0"/>
                <w:sz w:val="20"/>
                <w:szCs w:val="20"/>
              </w:rPr>
              <w:fldChar w:fldCharType="end"/>
            </w:r>
            <w:r w:rsidRPr="00C83551">
              <w:rPr>
                <w:b w:val="0"/>
                <w:sz w:val="20"/>
                <w:szCs w:val="20"/>
              </w:rPr>
              <w:t>)</w:t>
            </w:r>
          </w:p>
          <w:p w:rsidR="00751D90" w:rsidRPr="00C83551" w:rsidRDefault="00751D90" w:rsidP="00977C35">
            <w:pPr>
              <w:pStyle w:val="2"/>
              <w:jc w:val="both"/>
              <w:rPr>
                <w:b w:val="0"/>
                <w:sz w:val="20"/>
                <w:szCs w:val="20"/>
              </w:rPr>
            </w:pPr>
          </w:p>
          <w:p w:rsidR="00751D90" w:rsidRPr="00C83551" w:rsidRDefault="00751D90" w:rsidP="00977C35">
            <w:pPr>
              <w:pStyle w:val="2"/>
              <w:jc w:val="both"/>
              <w:rPr>
                <w:b w:val="0"/>
                <w:sz w:val="20"/>
                <w:szCs w:val="20"/>
              </w:rPr>
            </w:pPr>
            <w:r w:rsidRPr="00C83551">
              <w:rPr>
                <w:b w:val="0"/>
                <w:sz w:val="20"/>
                <w:szCs w:val="20"/>
              </w:rPr>
              <w:t xml:space="preserve">                           </w:t>
            </w:r>
          </w:p>
        </w:tc>
      </w:tr>
    </w:tbl>
    <w:p w:rsidR="00751D90" w:rsidRPr="00083F74" w:rsidRDefault="00751D90" w:rsidP="00751D90">
      <w:pPr>
        <w:widowControl w:val="0"/>
        <w:rPr>
          <w:color w:val="FF0000"/>
        </w:rPr>
      </w:pPr>
    </w:p>
    <w:p w:rsidR="007D4894" w:rsidRPr="0011281E" w:rsidRDefault="007D4894" w:rsidP="007D4894">
      <w:pPr>
        <w:rPr>
          <w:vanish/>
          <w:color w:val="FF0000"/>
        </w:rPr>
      </w:pPr>
    </w:p>
    <w:p w:rsidR="000C365B" w:rsidRPr="0011281E" w:rsidRDefault="000C365B" w:rsidP="00877297">
      <w:pPr>
        <w:widowControl w:val="0"/>
        <w:rPr>
          <w:color w:val="FF0000"/>
        </w:rPr>
      </w:pPr>
    </w:p>
    <w:sectPr w:rsidR="000C365B" w:rsidRPr="0011281E" w:rsidSect="003D0DED">
      <w:headerReference w:type="even" r:id="rId8"/>
      <w:headerReference w:type="default" r:id="rId9"/>
      <w:pgSz w:w="11906" w:h="16838"/>
      <w:pgMar w:top="284" w:right="849" w:bottom="568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A6" w:rsidRDefault="00D37EA6" w:rsidP="0059007E">
      <w:r>
        <w:separator/>
      </w:r>
    </w:p>
  </w:endnote>
  <w:endnote w:type="continuationSeparator" w:id="0">
    <w:p w:rsidR="00D37EA6" w:rsidRDefault="00D37EA6" w:rsidP="0059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A6" w:rsidRDefault="00D37EA6" w:rsidP="0059007E">
      <w:r>
        <w:separator/>
      </w:r>
    </w:p>
  </w:footnote>
  <w:footnote w:type="continuationSeparator" w:id="0">
    <w:p w:rsidR="00D37EA6" w:rsidRDefault="00D37EA6" w:rsidP="0059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E" w:rsidRDefault="005822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6A91">
      <w:rPr>
        <w:rStyle w:val="ab"/>
        <w:noProof/>
      </w:rPr>
      <w:t>4</w:t>
    </w:r>
    <w:r>
      <w:rPr>
        <w:rStyle w:val="ab"/>
      </w:rPr>
      <w:fldChar w:fldCharType="end"/>
    </w:r>
  </w:p>
  <w:p w:rsidR="005822FE" w:rsidRDefault="005822FE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FE" w:rsidRDefault="005822F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C6A91">
      <w:rPr>
        <w:rStyle w:val="ab"/>
        <w:noProof/>
      </w:rPr>
      <w:t>5</w:t>
    </w:r>
    <w:r>
      <w:rPr>
        <w:rStyle w:val="ab"/>
      </w:rPr>
      <w:fldChar w:fldCharType="end"/>
    </w:r>
  </w:p>
  <w:p w:rsidR="005822FE" w:rsidRDefault="005822FE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0EC"/>
    <w:multiLevelType w:val="multilevel"/>
    <w:tmpl w:val="5AFC04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717A4"/>
    <w:multiLevelType w:val="multilevel"/>
    <w:tmpl w:val="AE86B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24CF3FBC"/>
    <w:multiLevelType w:val="multilevel"/>
    <w:tmpl w:val="BB14A1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8D6CB5"/>
    <w:multiLevelType w:val="hybridMultilevel"/>
    <w:tmpl w:val="1A663230"/>
    <w:lvl w:ilvl="0" w:tplc="9216D6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D75E7"/>
    <w:multiLevelType w:val="hybridMultilevel"/>
    <w:tmpl w:val="BEC87C20"/>
    <w:lvl w:ilvl="0" w:tplc="CBAA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76EC6"/>
    <w:multiLevelType w:val="multilevel"/>
    <w:tmpl w:val="7B86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4B0B27FE"/>
    <w:multiLevelType w:val="singleLevel"/>
    <w:tmpl w:val="E2DCBA56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8BB1FEE"/>
    <w:multiLevelType w:val="multilevel"/>
    <w:tmpl w:val="7B8632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9F35B2A"/>
    <w:multiLevelType w:val="multilevel"/>
    <w:tmpl w:val="53BCCA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C22F8F"/>
    <w:multiLevelType w:val="hybridMultilevel"/>
    <w:tmpl w:val="1390DE7A"/>
    <w:lvl w:ilvl="0" w:tplc="CB7E4FDC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5F"/>
    <w:rsid w:val="000035F1"/>
    <w:rsid w:val="00014F03"/>
    <w:rsid w:val="000179FB"/>
    <w:rsid w:val="00026382"/>
    <w:rsid w:val="0004208B"/>
    <w:rsid w:val="0004396F"/>
    <w:rsid w:val="00043EE8"/>
    <w:rsid w:val="0004670E"/>
    <w:rsid w:val="00047C66"/>
    <w:rsid w:val="0005002B"/>
    <w:rsid w:val="0005283D"/>
    <w:rsid w:val="00054940"/>
    <w:rsid w:val="00062675"/>
    <w:rsid w:val="000665F5"/>
    <w:rsid w:val="0007024D"/>
    <w:rsid w:val="00072C57"/>
    <w:rsid w:val="00075BF9"/>
    <w:rsid w:val="00083416"/>
    <w:rsid w:val="00095380"/>
    <w:rsid w:val="000A5E62"/>
    <w:rsid w:val="000C365B"/>
    <w:rsid w:val="000C54F4"/>
    <w:rsid w:val="000F0BB5"/>
    <w:rsid w:val="000F5046"/>
    <w:rsid w:val="00101704"/>
    <w:rsid w:val="00101BC9"/>
    <w:rsid w:val="00103ED1"/>
    <w:rsid w:val="001101D7"/>
    <w:rsid w:val="00111FD3"/>
    <w:rsid w:val="0011281E"/>
    <w:rsid w:val="001172C1"/>
    <w:rsid w:val="0012061F"/>
    <w:rsid w:val="001328E1"/>
    <w:rsid w:val="00144A30"/>
    <w:rsid w:val="001476FD"/>
    <w:rsid w:val="00151349"/>
    <w:rsid w:val="0015459F"/>
    <w:rsid w:val="00164B71"/>
    <w:rsid w:val="001664EE"/>
    <w:rsid w:val="00175673"/>
    <w:rsid w:val="0018003E"/>
    <w:rsid w:val="001939F3"/>
    <w:rsid w:val="001A0FC5"/>
    <w:rsid w:val="001B78D9"/>
    <w:rsid w:val="001C5617"/>
    <w:rsid w:val="001D307A"/>
    <w:rsid w:val="002102AF"/>
    <w:rsid w:val="0021044F"/>
    <w:rsid w:val="00212D76"/>
    <w:rsid w:val="00227037"/>
    <w:rsid w:val="002334CC"/>
    <w:rsid w:val="00234138"/>
    <w:rsid w:val="00242D83"/>
    <w:rsid w:val="00246329"/>
    <w:rsid w:val="00254314"/>
    <w:rsid w:val="0025483D"/>
    <w:rsid w:val="00265983"/>
    <w:rsid w:val="00291612"/>
    <w:rsid w:val="00291F43"/>
    <w:rsid w:val="00291F71"/>
    <w:rsid w:val="002A4065"/>
    <w:rsid w:val="002C604B"/>
    <w:rsid w:val="002D59CA"/>
    <w:rsid w:val="002E4C54"/>
    <w:rsid w:val="0031246A"/>
    <w:rsid w:val="00322948"/>
    <w:rsid w:val="00342CB9"/>
    <w:rsid w:val="00351405"/>
    <w:rsid w:val="0038174D"/>
    <w:rsid w:val="0038606A"/>
    <w:rsid w:val="003A3D8B"/>
    <w:rsid w:val="003A788A"/>
    <w:rsid w:val="003B6543"/>
    <w:rsid w:val="003C077F"/>
    <w:rsid w:val="003C4B37"/>
    <w:rsid w:val="003C6A91"/>
    <w:rsid w:val="003D0DED"/>
    <w:rsid w:val="003D6652"/>
    <w:rsid w:val="003D7C14"/>
    <w:rsid w:val="003E00B7"/>
    <w:rsid w:val="003E2063"/>
    <w:rsid w:val="003F5125"/>
    <w:rsid w:val="003F6D61"/>
    <w:rsid w:val="00422864"/>
    <w:rsid w:val="0042555F"/>
    <w:rsid w:val="004376AB"/>
    <w:rsid w:val="004404EA"/>
    <w:rsid w:val="00443F72"/>
    <w:rsid w:val="00453FB3"/>
    <w:rsid w:val="00465A69"/>
    <w:rsid w:val="00467D69"/>
    <w:rsid w:val="00473E7F"/>
    <w:rsid w:val="00474C60"/>
    <w:rsid w:val="004759E6"/>
    <w:rsid w:val="004A4DBF"/>
    <w:rsid w:val="004C6755"/>
    <w:rsid w:val="004C7A64"/>
    <w:rsid w:val="004C7EDB"/>
    <w:rsid w:val="004D353C"/>
    <w:rsid w:val="004D5220"/>
    <w:rsid w:val="004F1631"/>
    <w:rsid w:val="004F7B95"/>
    <w:rsid w:val="00505905"/>
    <w:rsid w:val="00506092"/>
    <w:rsid w:val="00506B62"/>
    <w:rsid w:val="00512C6C"/>
    <w:rsid w:val="00515959"/>
    <w:rsid w:val="005162A7"/>
    <w:rsid w:val="00522B8D"/>
    <w:rsid w:val="00525D29"/>
    <w:rsid w:val="00533F1A"/>
    <w:rsid w:val="00546349"/>
    <w:rsid w:val="00553E62"/>
    <w:rsid w:val="00557394"/>
    <w:rsid w:val="0057340D"/>
    <w:rsid w:val="00577348"/>
    <w:rsid w:val="005822FE"/>
    <w:rsid w:val="00584BB6"/>
    <w:rsid w:val="00584DA4"/>
    <w:rsid w:val="0059007E"/>
    <w:rsid w:val="00592E48"/>
    <w:rsid w:val="005A0044"/>
    <w:rsid w:val="005A646A"/>
    <w:rsid w:val="005A668E"/>
    <w:rsid w:val="005C3040"/>
    <w:rsid w:val="005F6EB7"/>
    <w:rsid w:val="00611319"/>
    <w:rsid w:val="006139C6"/>
    <w:rsid w:val="00621CDD"/>
    <w:rsid w:val="00625D8E"/>
    <w:rsid w:val="006317E7"/>
    <w:rsid w:val="00637CF5"/>
    <w:rsid w:val="00640865"/>
    <w:rsid w:val="00652D70"/>
    <w:rsid w:val="00657CC4"/>
    <w:rsid w:val="0066261F"/>
    <w:rsid w:val="006629EC"/>
    <w:rsid w:val="00665CBA"/>
    <w:rsid w:val="00673E41"/>
    <w:rsid w:val="00673FA3"/>
    <w:rsid w:val="006837F8"/>
    <w:rsid w:val="006909F5"/>
    <w:rsid w:val="00691D64"/>
    <w:rsid w:val="006977FF"/>
    <w:rsid w:val="006A7F34"/>
    <w:rsid w:val="006B645B"/>
    <w:rsid w:val="006D36CC"/>
    <w:rsid w:val="006D4629"/>
    <w:rsid w:val="006E16B9"/>
    <w:rsid w:val="006F58F2"/>
    <w:rsid w:val="00722F24"/>
    <w:rsid w:val="00725EEA"/>
    <w:rsid w:val="0074566E"/>
    <w:rsid w:val="00751D90"/>
    <w:rsid w:val="00763899"/>
    <w:rsid w:val="007655FF"/>
    <w:rsid w:val="00770F2F"/>
    <w:rsid w:val="00771E42"/>
    <w:rsid w:val="00771F2D"/>
    <w:rsid w:val="00772290"/>
    <w:rsid w:val="00792704"/>
    <w:rsid w:val="007A3855"/>
    <w:rsid w:val="007A3B75"/>
    <w:rsid w:val="007C52ED"/>
    <w:rsid w:val="007C551E"/>
    <w:rsid w:val="007D0B96"/>
    <w:rsid w:val="007D4836"/>
    <w:rsid w:val="007D4894"/>
    <w:rsid w:val="007E74F1"/>
    <w:rsid w:val="007F454D"/>
    <w:rsid w:val="00850B1A"/>
    <w:rsid w:val="0087599F"/>
    <w:rsid w:val="00877297"/>
    <w:rsid w:val="0089382B"/>
    <w:rsid w:val="008A6B89"/>
    <w:rsid w:val="008B5FEC"/>
    <w:rsid w:val="008C4007"/>
    <w:rsid w:val="008E08E2"/>
    <w:rsid w:val="00907695"/>
    <w:rsid w:val="00912269"/>
    <w:rsid w:val="00920E89"/>
    <w:rsid w:val="00924677"/>
    <w:rsid w:val="00950203"/>
    <w:rsid w:val="00954F69"/>
    <w:rsid w:val="00966315"/>
    <w:rsid w:val="009765E0"/>
    <w:rsid w:val="00980F91"/>
    <w:rsid w:val="00983CAE"/>
    <w:rsid w:val="00985F95"/>
    <w:rsid w:val="00992698"/>
    <w:rsid w:val="00994D05"/>
    <w:rsid w:val="00996488"/>
    <w:rsid w:val="009A0236"/>
    <w:rsid w:val="009A6E3A"/>
    <w:rsid w:val="009B0A66"/>
    <w:rsid w:val="009C3523"/>
    <w:rsid w:val="009E2DD7"/>
    <w:rsid w:val="009E7625"/>
    <w:rsid w:val="009F13BA"/>
    <w:rsid w:val="00A34945"/>
    <w:rsid w:val="00A40F37"/>
    <w:rsid w:val="00A45C62"/>
    <w:rsid w:val="00A70D9A"/>
    <w:rsid w:val="00A778F8"/>
    <w:rsid w:val="00A83B0B"/>
    <w:rsid w:val="00A91486"/>
    <w:rsid w:val="00A94EB4"/>
    <w:rsid w:val="00A95D7F"/>
    <w:rsid w:val="00AB3209"/>
    <w:rsid w:val="00AB6264"/>
    <w:rsid w:val="00AB6540"/>
    <w:rsid w:val="00AC333D"/>
    <w:rsid w:val="00AC54F7"/>
    <w:rsid w:val="00AE074B"/>
    <w:rsid w:val="00AE485C"/>
    <w:rsid w:val="00AE7188"/>
    <w:rsid w:val="00B12B21"/>
    <w:rsid w:val="00B157FA"/>
    <w:rsid w:val="00B16BFE"/>
    <w:rsid w:val="00B32424"/>
    <w:rsid w:val="00B43885"/>
    <w:rsid w:val="00B6643B"/>
    <w:rsid w:val="00B718E9"/>
    <w:rsid w:val="00B732EE"/>
    <w:rsid w:val="00B830A6"/>
    <w:rsid w:val="00B84B65"/>
    <w:rsid w:val="00BB4F7D"/>
    <w:rsid w:val="00BC6EC2"/>
    <w:rsid w:val="00BD0BF0"/>
    <w:rsid w:val="00BD6FBF"/>
    <w:rsid w:val="00BF6A29"/>
    <w:rsid w:val="00C01EFD"/>
    <w:rsid w:val="00C055B4"/>
    <w:rsid w:val="00C15222"/>
    <w:rsid w:val="00C472D6"/>
    <w:rsid w:val="00C67701"/>
    <w:rsid w:val="00C75C4F"/>
    <w:rsid w:val="00C83551"/>
    <w:rsid w:val="00C849B3"/>
    <w:rsid w:val="00C93ADD"/>
    <w:rsid w:val="00CA05D0"/>
    <w:rsid w:val="00CA5437"/>
    <w:rsid w:val="00CB0434"/>
    <w:rsid w:val="00CB1BC5"/>
    <w:rsid w:val="00CB28E5"/>
    <w:rsid w:val="00CC26E8"/>
    <w:rsid w:val="00CC5932"/>
    <w:rsid w:val="00CC62B3"/>
    <w:rsid w:val="00CE27CA"/>
    <w:rsid w:val="00CF5197"/>
    <w:rsid w:val="00D03356"/>
    <w:rsid w:val="00D10FC4"/>
    <w:rsid w:val="00D17D13"/>
    <w:rsid w:val="00D24C12"/>
    <w:rsid w:val="00D25075"/>
    <w:rsid w:val="00D31B0F"/>
    <w:rsid w:val="00D36BB6"/>
    <w:rsid w:val="00D37EA6"/>
    <w:rsid w:val="00D433E0"/>
    <w:rsid w:val="00D5383A"/>
    <w:rsid w:val="00D81ECE"/>
    <w:rsid w:val="00D82DBC"/>
    <w:rsid w:val="00D8554E"/>
    <w:rsid w:val="00D92237"/>
    <w:rsid w:val="00DA678D"/>
    <w:rsid w:val="00DB660A"/>
    <w:rsid w:val="00DB7490"/>
    <w:rsid w:val="00DB7C10"/>
    <w:rsid w:val="00DD5201"/>
    <w:rsid w:val="00DD6866"/>
    <w:rsid w:val="00DE2B25"/>
    <w:rsid w:val="00DE4455"/>
    <w:rsid w:val="00DE4812"/>
    <w:rsid w:val="00DF6646"/>
    <w:rsid w:val="00E00A11"/>
    <w:rsid w:val="00E0476F"/>
    <w:rsid w:val="00E154D8"/>
    <w:rsid w:val="00E17534"/>
    <w:rsid w:val="00E22390"/>
    <w:rsid w:val="00E24DCA"/>
    <w:rsid w:val="00E31CA6"/>
    <w:rsid w:val="00E321B5"/>
    <w:rsid w:val="00E444B7"/>
    <w:rsid w:val="00E4504E"/>
    <w:rsid w:val="00E555BE"/>
    <w:rsid w:val="00E6453E"/>
    <w:rsid w:val="00E7059F"/>
    <w:rsid w:val="00E73958"/>
    <w:rsid w:val="00E84C3C"/>
    <w:rsid w:val="00EA19FE"/>
    <w:rsid w:val="00EA47CF"/>
    <w:rsid w:val="00EB110C"/>
    <w:rsid w:val="00EB1F90"/>
    <w:rsid w:val="00EB743E"/>
    <w:rsid w:val="00EC572A"/>
    <w:rsid w:val="00EE2DF0"/>
    <w:rsid w:val="00EF01D9"/>
    <w:rsid w:val="00EF0BC3"/>
    <w:rsid w:val="00EF37F1"/>
    <w:rsid w:val="00EF39F7"/>
    <w:rsid w:val="00F0275C"/>
    <w:rsid w:val="00F1175C"/>
    <w:rsid w:val="00F12FB7"/>
    <w:rsid w:val="00F142E1"/>
    <w:rsid w:val="00F23207"/>
    <w:rsid w:val="00F25337"/>
    <w:rsid w:val="00F50BDF"/>
    <w:rsid w:val="00F53B03"/>
    <w:rsid w:val="00F6043A"/>
    <w:rsid w:val="00F7156E"/>
    <w:rsid w:val="00F80797"/>
    <w:rsid w:val="00F80DC1"/>
    <w:rsid w:val="00FA3A3A"/>
    <w:rsid w:val="00FA49D6"/>
    <w:rsid w:val="00FA5514"/>
    <w:rsid w:val="00FA616C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20824E-EEFF-45B9-8BF0-FC7BCCD5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7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2C604B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C604B"/>
    <w:pPr>
      <w:keepNext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007E"/>
    <w:pPr>
      <w:jc w:val="center"/>
    </w:pPr>
    <w:rPr>
      <w:b/>
      <w:sz w:val="24"/>
    </w:rPr>
  </w:style>
  <w:style w:type="character" w:customStyle="1" w:styleId="a4">
    <w:name w:val="Заголовок Знак"/>
    <w:link w:val="a3"/>
    <w:rsid w:val="005900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59007E"/>
    <w:pPr>
      <w:jc w:val="both"/>
    </w:pPr>
  </w:style>
  <w:style w:type="character" w:customStyle="1" w:styleId="a6">
    <w:name w:val="Основной текст Знак"/>
    <w:link w:val="a5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59007E"/>
    <w:pPr>
      <w:ind w:firstLine="720"/>
      <w:jc w:val="both"/>
    </w:pPr>
  </w:style>
  <w:style w:type="character" w:customStyle="1" w:styleId="a8">
    <w:name w:val="Основной текст с отступом Знак"/>
    <w:link w:val="a7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9007E"/>
    <w:pPr>
      <w:jc w:val="both"/>
    </w:pPr>
    <w:rPr>
      <w:sz w:val="22"/>
    </w:rPr>
  </w:style>
  <w:style w:type="character" w:customStyle="1" w:styleId="22">
    <w:name w:val="Основной текст 2 Знак"/>
    <w:link w:val="21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59007E"/>
    <w:pPr>
      <w:ind w:firstLine="720"/>
      <w:jc w:val="both"/>
    </w:pPr>
    <w:rPr>
      <w:sz w:val="22"/>
    </w:rPr>
  </w:style>
  <w:style w:type="character" w:customStyle="1" w:styleId="24">
    <w:name w:val="Основной текст с отступом 2 Знак"/>
    <w:link w:val="23"/>
    <w:rsid w:val="0059007E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59007E"/>
    <w:pPr>
      <w:ind w:right="459"/>
      <w:jc w:val="both"/>
    </w:pPr>
    <w:rPr>
      <w:sz w:val="24"/>
    </w:rPr>
  </w:style>
  <w:style w:type="character" w:customStyle="1" w:styleId="32">
    <w:name w:val="Основной текст 3 Знак"/>
    <w:link w:val="31"/>
    <w:rsid w:val="00590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5900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59007E"/>
  </w:style>
  <w:style w:type="paragraph" w:customStyle="1" w:styleId="ac">
    <w:name w:val="Пнукт"/>
    <w:basedOn w:val="a"/>
    <w:rsid w:val="0059007E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snapToGrid w:val="0"/>
    </w:rPr>
  </w:style>
  <w:style w:type="character" w:styleId="ad">
    <w:name w:val="Hyperlink"/>
    <w:uiPriority w:val="99"/>
    <w:rsid w:val="0059007E"/>
    <w:rPr>
      <w:b/>
      <w:bCs/>
      <w:strike w:val="0"/>
      <w:dstrike w:val="0"/>
      <w:color w:val="C10000"/>
      <w:u w:val="none"/>
      <w:effect w:val="none"/>
    </w:rPr>
  </w:style>
  <w:style w:type="character" w:styleId="ae">
    <w:name w:val="Strong"/>
    <w:qFormat/>
    <w:rsid w:val="005900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900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9007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5900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900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rsid w:val="002C604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C604B"/>
    <w:rPr>
      <w:rFonts w:ascii="Times New Roman" w:eastAsia="Times New Roman" w:hAnsi="Times New Roman"/>
      <w:b/>
      <w:bCs/>
      <w:sz w:val="24"/>
      <w:szCs w:val="24"/>
    </w:rPr>
  </w:style>
  <w:style w:type="table" w:customStyle="1" w:styleId="TableStyle0">
    <w:name w:val="TableStyle0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C365B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34"/>
    <w:qFormat/>
    <w:rsid w:val="00AE074B"/>
    <w:pPr>
      <w:ind w:left="720"/>
      <w:contextualSpacing/>
    </w:pPr>
  </w:style>
  <w:style w:type="paragraph" w:customStyle="1" w:styleId="ConsTitle">
    <w:name w:val="ConsTitle"/>
    <w:rsid w:val="00985F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">
    <w:name w:val="Обычный1"/>
    <w:rsid w:val="007D4894"/>
    <w:pPr>
      <w:suppressAutoHyphens/>
    </w:pPr>
    <w:rPr>
      <w:rFonts w:ascii="Times New Roman" w:eastAsia="ヒラギノ角ゴ Pro W3" w:hAnsi="Times New Roman"/>
      <w:color w:val="000000"/>
      <w:kern w:val="1"/>
    </w:rPr>
  </w:style>
  <w:style w:type="paragraph" w:customStyle="1" w:styleId="ConsNormal">
    <w:name w:val="ConsNormal"/>
    <w:rsid w:val="00467D6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ighlight">
    <w:name w:val="highlight"/>
    <w:basedOn w:val="a0"/>
    <w:rsid w:val="001C5617"/>
  </w:style>
  <w:style w:type="paragraph" w:customStyle="1" w:styleId="Default">
    <w:name w:val="Default"/>
    <w:rsid w:val="0057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850B1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stroma.novatek.ru/company/politiki-kompa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</Company>
  <LinksUpToDate>false</LinksUpToDate>
  <CharactersWithSpaces>16042</CharactersWithSpaces>
  <SharedDoc>false</SharedDoc>
  <HLinks>
    <vt:vector size="12" baseType="variant">
      <vt:variant>
        <vt:i4>1704026</vt:i4>
      </vt:variant>
      <vt:variant>
        <vt:i4>66</vt:i4>
      </vt:variant>
      <vt:variant>
        <vt:i4>0</vt:i4>
      </vt:variant>
      <vt:variant>
        <vt:i4>5</vt:i4>
      </vt:variant>
      <vt:variant>
        <vt:lpwstr>http://www.bitrixsoft.ru/</vt:lpwstr>
      </vt:variant>
      <vt:variant>
        <vt:lpwstr/>
      </vt:variant>
      <vt:variant>
        <vt:i4>524350</vt:i4>
      </vt:variant>
      <vt:variant>
        <vt:i4>42</vt:i4>
      </vt:variant>
      <vt:variant>
        <vt:i4>0</vt:i4>
      </vt:variant>
      <vt:variant>
        <vt:i4>5</vt:i4>
      </vt:variant>
      <vt:variant>
        <vt:lpwstr>http://www.1c-bitrix.ru/download/files/law/eula_bus.pdf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Квашина</dc:creator>
  <cp:keywords/>
  <cp:lastModifiedBy>Суслов Павел Алексеевич</cp:lastModifiedBy>
  <cp:revision>2</cp:revision>
  <dcterms:created xsi:type="dcterms:W3CDTF">2024-04-17T07:22:00Z</dcterms:created>
  <dcterms:modified xsi:type="dcterms:W3CDTF">2024-04-17T07:22:00Z</dcterms:modified>
</cp:coreProperties>
</file>